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CF12" w14:textId="77777777" w:rsidR="00373C1F" w:rsidRPr="00373C1F" w:rsidRDefault="00B05448" w:rsidP="00373C1F">
      <w:pPr>
        <w:pStyle w:val="Title"/>
        <w:ind w:left="0"/>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373C1F" w:rsidRPr="00373C1F">
        <w:rPr>
          <w:sz w:val="36"/>
          <w:szCs w:val="36"/>
        </w:rPr>
        <w:t>STUDENT DETAINED FOR A YEAR FOR HOSTING WEBINAR</w:t>
      </w:r>
      <w:r w:rsidR="00373C1F">
        <w:br/>
      </w:r>
      <w:proofErr w:type="spellStart"/>
      <w:r w:rsidR="00373C1F" w:rsidRPr="00373C1F">
        <w:rPr>
          <w:sz w:val="24"/>
          <w:szCs w:val="24"/>
        </w:rPr>
        <w:t>Khadijatul</w:t>
      </w:r>
      <w:proofErr w:type="spellEnd"/>
      <w:r w:rsidR="00373C1F" w:rsidRPr="00373C1F">
        <w:rPr>
          <w:sz w:val="24"/>
          <w:szCs w:val="24"/>
        </w:rPr>
        <w:t xml:space="preserve"> Kubra was a 17-year-old meritorious student at Jagannath University in Dhaka, Bangladesh, when she hosted a webinar from an online talk show called "Humanity for Bangladesh". A guest speaker, formerly a Bangladeshi army official now based in Canada, </w:t>
      </w:r>
      <w:proofErr w:type="spellStart"/>
      <w:r w:rsidR="00373C1F" w:rsidRPr="00373C1F">
        <w:rPr>
          <w:sz w:val="24"/>
          <w:szCs w:val="24"/>
        </w:rPr>
        <w:t>criticised</w:t>
      </w:r>
      <w:proofErr w:type="spellEnd"/>
      <w:r w:rsidR="00373C1F" w:rsidRPr="00373C1F">
        <w:rPr>
          <w:sz w:val="24"/>
          <w:szCs w:val="24"/>
        </w:rPr>
        <w:t xml:space="preserve"> the government during the webinar. As a result, Khadija and the guest speaker were prosecuted under the Digital Security Act (DSA). Khadija was arrested on 27 August 2022 and has been held without charges, despite her medical conditions. Khadija must be released immediately.</w:t>
      </w:r>
    </w:p>
    <w:p w14:paraId="6305B854" w14:textId="2541FE06" w:rsidR="00F24318" w:rsidRPr="00F1271D" w:rsidRDefault="00373C1F" w:rsidP="00373C1F">
      <w:pPr>
        <w:rPr>
          <w:b/>
        </w:rPr>
      </w:pPr>
      <w:r>
        <w:rPr>
          <w:b/>
        </w:rPr>
        <w:br/>
      </w:r>
      <w:r w:rsidR="00B05448" w:rsidRPr="00F1271D">
        <w:rPr>
          <w:b/>
        </w:rPr>
        <w:t>TAKE</w:t>
      </w:r>
      <w:r w:rsidR="00B05448" w:rsidRPr="00F1271D">
        <w:rPr>
          <w:b/>
          <w:spacing w:val="-8"/>
        </w:rPr>
        <w:t xml:space="preserve"> </w:t>
      </w:r>
      <w:r w:rsidR="00B05448"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email, fax, call or Tweet them.</w:t>
      </w:r>
    </w:p>
    <w:p w14:paraId="7C856119" w14:textId="05E1AF42" w:rsidR="00F24318" w:rsidRPr="00F1271D" w:rsidRDefault="00000000" w:rsidP="001A1876">
      <w:pPr>
        <w:pStyle w:val="ListParagraph"/>
        <w:numPr>
          <w:ilvl w:val="0"/>
          <w:numId w:val="1"/>
        </w:numPr>
        <w:tabs>
          <w:tab w:val="left" w:pos="500"/>
          <w:tab w:val="left" w:pos="501"/>
        </w:tabs>
        <w:sectPr w:rsidR="00F24318" w:rsidRPr="00F1271D"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hyperlink r:id="rId12">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C6158E">
        <w:rPr>
          <w:b/>
          <w:i/>
        </w:rPr>
        <w:t>8</w:t>
      </w:r>
      <w:r w:rsidR="00373C1F">
        <w:rPr>
          <w:b/>
          <w:i/>
        </w:rPr>
        <w:t>3</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5D74776B" w14:textId="77777777" w:rsidR="004A105E" w:rsidRPr="00A93153" w:rsidRDefault="004A105E" w:rsidP="004A105E">
      <w:pPr>
        <w:spacing w:line="241" w:lineRule="exact"/>
        <w:ind w:right="120"/>
        <w:rPr>
          <w:iCs/>
          <w:sz w:val="18"/>
          <w:szCs w:val="18"/>
        </w:rPr>
      </w:pPr>
    </w:p>
    <w:p w14:paraId="086FE2A4" w14:textId="68378EB1" w:rsidR="00C6158E" w:rsidRPr="00C6158E" w:rsidRDefault="00373C1F" w:rsidP="00C6158E">
      <w:pPr>
        <w:spacing w:before="95" w:line="207" w:lineRule="exact"/>
        <w:ind w:right="338"/>
        <w:rPr>
          <w:b/>
          <w:bCs/>
          <w:i/>
          <w:sz w:val="18"/>
          <w:szCs w:val="18"/>
        </w:rPr>
      </w:pPr>
      <w:r>
        <w:rPr>
          <w:b/>
          <w:bCs/>
          <w:iCs/>
          <w:sz w:val="18"/>
          <w:szCs w:val="18"/>
        </w:rPr>
        <w:t>Prime Minister Sheikh Hasina</w:t>
      </w:r>
      <w:r>
        <w:rPr>
          <w:b/>
          <w:bCs/>
          <w:iCs/>
          <w:sz w:val="18"/>
          <w:szCs w:val="18"/>
        </w:rPr>
        <w:br/>
      </w:r>
      <w:r>
        <w:rPr>
          <w:iCs/>
          <w:sz w:val="18"/>
          <w:szCs w:val="18"/>
        </w:rPr>
        <w:t>Prime Minister’s Office</w:t>
      </w:r>
      <w:r w:rsidR="00C6158E" w:rsidRPr="006B05BE">
        <w:rPr>
          <w:iCs/>
          <w:sz w:val="18"/>
          <w:szCs w:val="18"/>
        </w:rPr>
        <w:br/>
      </w:r>
      <w:r>
        <w:rPr>
          <w:iCs/>
          <w:sz w:val="18"/>
          <w:szCs w:val="18"/>
        </w:rPr>
        <w:t xml:space="preserve">Old </w:t>
      </w:r>
      <w:proofErr w:type="spellStart"/>
      <w:r>
        <w:rPr>
          <w:iCs/>
          <w:sz w:val="18"/>
          <w:szCs w:val="18"/>
        </w:rPr>
        <w:t>Sangsad</w:t>
      </w:r>
      <w:proofErr w:type="spellEnd"/>
      <w:r>
        <w:rPr>
          <w:iCs/>
          <w:sz w:val="18"/>
          <w:szCs w:val="18"/>
        </w:rPr>
        <w:t xml:space="preserve"> Bhaban</w:t>
      </w:r>
      <w:r>
        <w:rPr>
          <w:iCs/>
          <w:sz w:val="18"/>
          <w:szCs w:val="18"/>
        </w:rPr>
        <w:br/>
      </w:r>
      <w:proofErr w:type="spellStart"/>
      <w:r>
        <w:rPr>
          <w:iCs/>
          <w:sz w:val="18"/>
          <w:szCs w:val="18"/>
        </w:rPr>
        <w:t>Tejagon</w:t>
      </w:r>
      <w:proofErr w:type="spellEnd"/>
      <w:r>
        <w:rPr>
          <w:iCs/>
          <w:sz w:val="18"/>
          <w:szCs w:val="18"/>
        </w:rPr>
        <w:t>, Dhaka 1215</w:t>
      </w:r>
      <w:r w:rsidR="00C6158E" w:rsidRPr="006B05BE">
        <w:rPr>
          <w:iCs/>
          <w:sz w:val="18"/>
          <w:szCs w:val="18"/>
        </w:rPr>
        <w:br/>
      </w:r>
      <w:r>
        <w:rPr>
          <w:iCs/>
          <w:sz w:val="18"/>
          <w:szCs w:val="18"/>
        </w:rPr>
        <w:t>Bangladesh</w:t>
      </w:r>
      <w:r w:rsidR="006B05BE">
        <w:rPr>
          <w:iCs/>
          <w:sz w:val="18"/>
          <w:szCs w:val="18"/>
        </w:rPr>
        <w:t xml:space="preserve">                     </w:t>
      </w:r>
      <w:r w:rsidR="006B05BE">
        <w:rPr>
          <w:iCs/>
          <w:sz w:val="18"/>
          <w:szCs w:val="18"/>
        </w:rPr>
        <w:br/>
      </w:r>
      <w:r w:rsidR="00C6158E" w:rsidRPr="00C6158E">
        <w:rPr>
          <w:iCs/>
          <w:sz w:val="18"/>
          <w:szCs w:val="18"/>
        </w:rPr>
        <w:t xml:space="preserve">Email: </w:t>
      </w:r>
      <w:r>
        <w:rPr>
          <w:iCs/>
          <w:sz w:val="18"/>
          <w:szCs w:val="18"/>
        </w:rPr>
        <w:t>ps1topm@pmo.gov.bd</w:t>
      </w:r>
    </w:p>
    <w:p w14:paraId="0FA8E3DF" w14:textId="77777777" w:rsidR="004A105E" w:rsidRPr="00A93153" w:rsidRDefault="004A105E" w:rsidP="004A105E">
      <w:pPr>
        <w:spacing w:before="95" w:line="207" w:lineRule="exact"/>
        <w:ind w:right="338"/>
        <w:rPr>
          <w:bCs/>
          <w:iCs/>
          <w:sz w:val="18"/>
          <w:szCs w:val="18"/>
        </w:rPr>
      </w:pPr>
    </w:p>
    <w:p w14:paraId="5120A167" w14:textId="79E49CB8" w:rsidR="004A105E" w:rsidRPr="00A93153" w:rsidRDefault="00373C1F" w:rsidP="002F1D35">
      <w:pPr>
        <w:spacing w:line="217" w:lineRule="exact"/>
        <w:ind w:right="117"/>
        <w:rPr>
          <w:iCs/>
          <w:spacing w:val="-2"/>
          <w:sz w:val="18"/>
          <w:szCs w:val="18"/>
        </w:rPr>
        <w:sectPr w:rsidR="004A105E" w:rsidRPr="00A93153" w:rsidSect="004A105E">
          <w:type w:val="continuous"/>
          <w:pgSz w:w="12240" w:h="15840"/>
          <w:pgMar w:top="936" w:right="374" w:bottom="274" w:left="576" w:header="734" w:footer="0" w:gutter="0"/>
          <w:cols w:num="2" w:space="720"/>
        </w:sectPr>
      </w:pPr>
      <w:r w:rsidRPr="00373C1F">
        <w:rPr>
          <w:b/>
          <w:iCs/>
          <w:spacing w:val="-2"/>
          <w:sz w:val="18"/>
          <w:szCs w:val="18"/>
        </w:rPr>
        <w:t>Muhammad Imran</w:t>
      </w:r>
      <w:r w:rsidR="006B05BE">
        <w:rPr>
          <w:b/>
          <w:bCs/>
          <w:iCs/>
          <w:spacing w:val="-2"/>
          <w:sz w:val="18"/>
          <w:szCs w:val="18"/>
        </w:rPr>
        <w:br/>
      </w:r>
      <w:r>
        <w:rPr>
          <w:bCs/>
          <w:iCs/>
          <w:spacing w:val="-2"/>
          <w:sz w:val="18"/>
          <w:szCs w:val="18"/>
        </w:rPr>
        <w:t xml:space="preserve">Bangladesh </w:t>
      </w:r>
      <w:r w:rsidR="00D32C3D" w:rsidRPr="00A93153">
        <w:rPr>
          <w:bCs/>
          <w:iCs/>
          <w:spacing w:val="-2"/>
          <w:sz w:val="18"/>
          <w:szCs w:val="18"/>
        </w:rPr>
        <w:t>Embassy</w:t>
      </w:r>
      <w:r w:rsidR="00F70586" w:rsidRPr="00A93153">
        <w:rPr>
          <w:bCs/>
          <w:iCs/>
          <w:spacing w:val="-2"/>
          <w:sz w:val="18"/>
          <w:szCs w:val="18"/>
        </w:rPr>
        <w:br/>
      </w:r>
      <w:r w:rsidRPr="00373C1F">
        <w:rPr>
          <w:bCs/>
          <w:iCs/>
          <w:spacing w:val="-2"/>
          <w:sz w:val="18"/>
          <w:szCs w:val="18"/>
        </w:rPr>
        <w:t>3510 International Dr NW, Washington, DC 20008</w:t>
      </w:r>
      <w:r w:rsidR="00F70586" w:rsidRPr="00A93153">
        <w:rPr>
          <w:bCs/>
          <w:iCs/>
          <w:spacing w:val="-2"/>
          <w:sz w:val="18"/>
          <w:szCs w:val="18"/>
        </w:rPr>
        <w:br/>
        <w:t xml:space="preserve">Phone: </w:t>
      </w:r>
      <w:hyperlink r:id="rId13" w:history="1">
        <w:r w:rsidR="005A14EC" w:rsidRPr="005A14EC">
          <w:rPr>
            <w:rStyle w:val="Hyperlink"/>
            <w:sz w:val="18"/>
            <w:szCs w:val="18"/>
          </w:rPr>
          <w:t>(202) 244-0183</w:t>
        </w:r>
      </w:hyperlink>
      <w:r w:rsidR="00F70586" w:rsidRPr="00A93153">
        <w:rPr>
          <w:bCs/>
          <w:iCs/>
          <w:spacing w:val="-2"/>
          <w:sz w:val="18"/>
          <w:szCs w:val="18"/>
        </w:rPr>
        <w:br/>
        <w:t xml:space="preserve">Email: </w:t>
      </w:r>
      <w:r w:rsidR="005A14EC" w:rsidRPr="005A14EC">
        <w:rPr>
          <w:sz w:val="18"/>
          <w:szCs w:val="18"/>
        </w:rPr>
        <w:t>consular.bdusa@gmail.com</w:t>
      </w:r>
      <w:r w:rsidR="00F1271D" w:rsidRPr="00A93153">
        <w:rPr>
          <w:bCs/>
          <w:iCs/>
          <w:spacing w:val="-2"/>
          <w:sz w:val="18"/>
          <w:szCs w:val="18"/>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710DA8AB" w14:textId="0FB3B570" w:rsidR="00A93153" w:rsidRPr="005A14EC" w:rsidRDefault="00A93153" w:rsidP="00A93153">
      <w:pPr>
        <w:rPr>
          <w:iCs/>
          <w:sz w:val="19"/>
          <w:szCs w:val="19"/>
        </w:rPr>
      </w:pPr>
      <w:r w:rsidRPr="005A14EC">
        <w:rPr>
          <w:iCs/>
          <w:sz w:val="19"/>
          <w:szCs w:val="19"/>
        </w:rPr>
        <w:br w:type="column"/>
      </w:r>
      <w:bookmarkStart w:id="0" w:name="_Hlk144463333"/>
      <w:r w:rsidRPr="005A14EC">
        <w:rPr>
          <w:iCs/>
          <w:sz w:val="19"/>
          <w:szCs w:val="19"/>
        </w:rPr>
        <w:t xml:space="preserve"> </w:t>
      </w:r>
    </w:p>
    <w:bookmarkEnd w:id="0"/>
    <w:p w14:paraId="340C9717" w14:textId="77777777" w:rsidR="00A93153" w:rsidRPr="005A14EC" w:rsidRDefault="00A93153" w:rsidP="00A93153">
      <w:pPr>
        <w:rPr>
          <w:iCs/>
          <w:sz w:val="19"/>
          <w:szCs w:val="19"/>
        </w:rPr>
        <w:sectPr w:rsidR="00A93153" w:rsidRPr="005A14EC">
          <w:type w:val="continuous"/>
          <w:pgSz w:w="12240" w:h="15840"/>
          <w:pgMar w:top="1320" w:right="1320" w:bottom="280" w:left="1040" w:header="762" w:footer="0" w:gutter="0"/>
          <w:cols w:num="2" w:space="720" w:equalWidth="0">
            <w:col w:w="1304" w:space="4642"/>
            <w:col w:w="3934"/>
          </w:cols>
        </w:sectPr>
      </w:pPr>
    </w:p>
    <w:p w14:paraId="0C74B3D5" w14:textId="77777777" w:rsidR="005A14EC" w:rsidRPr="005A14EC" w:rsidRDefault="005A14EC" w:rsidP="005A14EC">
      <w:pPr>
        <w:rPr>
          <w:iCs/>
          <w:sz w:val="19"/>
          <w:szCs w:val="19"/>
        </w:rPr>
      </w:pPr>
      <w:r w:rsidRPr="005A14EC">
        <w:rPr>
          <w:iCs/>
          <w:sz w:val="19"/>
          <w:szCs w:val="19"/>
        </w:rPr>
        <w:t>Honorable Prime Minister Sheikh Hasina,</w:t>
      </w:r>
    </w:p>
    <w:p w14:paraId="7423B19E" w14:textId="77777777" w:rsidR="005A14EC" w:rsidRPr="005A14EC" w:rsidRDefault="005A14EC" w:rsidP="005A14EC">
      <w:pPr>
        <w:rPr>
          <w:iCs/>
          <w:sz w:val="19"/>
          <w:szCs w:val="19"/>
        </w:rPr>
      </w:pPr>
    </w:p>
    <w:p w14:paraId="1861DFEE" w14:textId="58504965" w:rsidR="005A14EC" w:rsidRPr="005A14EC" w:rsidRDefault="005A14EC" w:rsidP="005A14EC">
      <w:pPr>
        <w:rPr>
          <w:iCs/>
          <w:sz w:val="19"/>
          <w:szCs w:val="19"/>
        </w:rPr>
      </w:pPr>
      <w:r w:rsidRPr="005A14EC">
        <w:rPr>
          <w:iCs/>
          <w:sz w:val="19"/>
          <w:szCs w:val="19"/>
        </w:rPr>
        <w:t xml:space="preserve">I am writing about the egregious situation of </w:t>
      </w:r>
      <w:proofErr w:type="spellStart"/>
      <w:r w:rsidRPr="005A14EC">
        <w:rPr>
          <w:iCs/>
          <w:sz w:val="19"/>
          <w:szCs w:val="19"/>
        </w:rPr>
        <w:t>Khadijatul</w:t>
      </w:r>
      <w:proofErr w:type="spellEnd"/>
      <w:r w:rsidRPr="005A14EC">
        <w:rPr>
          <w:iCs/>
          <w:sz w:val="19"/>
          <w:szCs w:val="19"/>
        </w:rPr>
        <w:t xml:space="preserve"> Kubra, a second-year student at Jagannath University in Dhaka, who has been in custody for a year without charges. Two cases were filed against her in 2020, under the Digital Security Act (DSA), over a webinar she hosted where a Canada-based </w:t>
      </w:r>
      <w:r w:rsidR="00406CAA" w:rsidRPr="005A14EC">
        <w:rPr>
          <w:iCs/>
          <w:sz w:val="19"/>
          <w:szCs w:val="19"/>
        </w:rPr>
        <w:t>panelist</w:t>
      </w:r>
      <w:r w:rsidRPr="005A14EC">
        <w:rPr>
          <w:iCs/>
          <w:sz w:val="19"/>
          <w:szCs w:val="19"/>
        </w:rPr>
        <w:t xml:space="preserve"> made some critical comments about the government. Though 17 years old at the time, she was prosecuted as an adult, under Section 25(2), 29(2), 31(2) and 35(2) of the DSA. She was arrested on 27 August 2022.</w:t>
      </w:r>
    </w:p>
    <w:p w14:paraId="7DD865BB" w14:textId="77777777" w:rsidR="005A14EC" w:rsidRPr="005A14EC" w:rsidRDefault="005A14EC" w:rsidP="005A14EC">
      <w:pPr>
        <w:rPr>
          <w:iCs/>
          <w:sz w:val="19"/>
          <w:szCs w:val="19"/>
        </w:rPr>
      </w:pPr>
    </w:p>
    <w:p w14:paraId="71C3A094" w14:textId="77777777" w:rsidR="005A14EC" w:rsidRPr="005A14EC" w:rsidRDefault="005A14EC" w:rsidP="005A14EC">
      <w:pPr>
        <w:rPr>
          <w:iCs/>
          <w:sz w:val="19"/>
          <w:szCs w:val="19"/>
        </w:rPr>
      </w:pPr>
      <w:r w:rsidRPr="005A14EC">
        <w:rPr>
          <w:iCs/>
          <w:sz w:val="19"/>
          <w:szCs w:val="19"/>
        </w:rPr>
        <w:t>I am further troubled by reports that earlier this year, while in jail, she was put in a cell with death row convicts for almost a week. She has also been suffering from kidney issues and other medical problems.</w:t>
      </w:r>
    </w:p>
    <w:p w14:paraId="78F45276" w14:textId="77777777" w:rsidR="005A14EC" w:rsidRPr="005A14EC" w:rsidRDefault="005A14EC" w:rsidP="005A14EC">
      <w:pPr>
        <w:rPr>
          <w:iCs/>
          <w:sz w:val="19"/>
          <w:szCs w:val="19"/>
        </w:rPr>
      </w:pPr>
    </w:p>
    <w:p w14:paraId="500C6D15" w14:textId="77777777" w:rsidR="005A14EC" w:rsidRPr="005A14EC" w:rsidRDefault="005A14EC" w:rsidP="005A14EC">
      <w:pPr>
        <w:rPr>
          <w:iCs/>
          <w:sz w:val="19"/>
          <w:szCs w:val="19"/>
        </w:rPr>
      </w:pPr>
      <w:r w:rsidRPr="005A14EC">
        <w:rPr>
          <w:iCs/>
          <w:sz w:val="19"/>
          <w:szCs w:val="19"/>
        </w:rPr>
        <w:t>Her bail applications were rejected by Dhaka courts several times. On 16 Feb 2023, the High Court granted bail for Khadija, but the bail was stayed due to an appeal by the state. On 10 July, the Appellate Division of the Supreme Court adjourned her bail hearing for four months, stating she should be able to take responsibility for the views expressed on her talk show.</w:t>
      </w:r>
    </w:p>
    <w:p w14:paraId="07C18DFB" w14:textId="77777777" w:rsidR="005A14EC" w:rsidRPr="005A14EC" w:rsidRDefault="005A14EC" w:rsidP="005A14EC">
      <w:pPr>
        <w:rPr>
          <w:iCs/>
          <w:sz w:val="19"/>
          <w:szCs w:val="19"/>
        </w:rPr>
      </w:pPr>
    </w:p>
    <w:p w14:paraId="2770975F" w14:textId="77777777" w:rsidR="005A14EC" w:rsidRPr="005A14EC" w:rsidRDefault="005A14EC" w:rsidP="005A14EC">
      <w:pPr>
        <w:rPr>
          <w:iCs/>
          <w:sz w:val="19"/>
          <w:szCs w:val="19"/>
        </w:rPr>
      </w:pPr>
      <w:r w:rsidRPr="005A14EC">
        <w:rPr>
          <w:iCs/>
          <w:sz w:val="19"/>
          <w:szCs w:val="19"/>
        </w:rPr>
        <w:t>Khadija simply exercised her right to freedom of speech. She should be in university, studying for her degree, not in jail waiting for her fate to be decided under a draconian law.</w:t>
      </w:r>
    </w:p>
    <w:p w14:paraId="256BF267" w14:textId="77777777" w:rsidR="005A14EC" w:rsidRPr="005A14EC" w:rsidRDefault="005A14EC" w:rsidP="005A14EC">
      <w:pPr>
        <w:rPr>
          <w:iCs/>
          <w:sz w:val="19"/>
          <w:szCs w:val="19"/>
        </w:rPr>
      </w:pPr>
    </w:p>
    <w:p w14:paraId="393F198F" w14:textId="77777777" w:rsidR="005A14EC" w:rsidRPr="005A14EC" w:rsidRDefault="005A14EC" w:rsidP="005A14EC">
      <w:pPr>
        <w:rPr>
          <w:iCs/>
          <w:sz w:val="19"/>
          <w:szCs w:val="19"/>
        </w:rPr>
      </w:pPr>
      <w:r w:rsidRPr="005A14EC">
        <w:rPr>
          <w:iCs/>
          <w:sz w:val="19"/>
          <w:szCs w:val="19"/>
        </w:rPr>
        <w:t>Despite your government’s decision to repeal the draconian Digital Security Act, cases filed under it, such as Khadija’s, continue to violate human rights.</w:t>
      </w:r>
    </w:p>
    <w:p w14:paraId="44C44902" w14:textId="77777777" w:rsidR="005A14EC" w:rsidRPr="005A14EC" w:rsidRDefault="005A14EC" w:rsidP="005A14EC">
      <w:pPr>
        <w:rPr>
          <w:iCs/>
          <w:sz w:val="19"/>
          <w:szCs w:val="19"/>
        </w:rPr>
      </w:pPr>
    </w:p>
    <w:p w14:paraId="3931A533" w14:textId="77777777" w:rsidR="005A14EC" w:rsidRPr="005A14EC" w:rsidRDefault="005A14EC" w:rsidP="005A14EC">
      <w:pPr>
        <w:rPr>
          <w:iCs/>
          <w:sz w:val="19"/>
          <w:szCs w:val="19"/>
        </w:rPr>
      </w:pPr>
      <w:r w:rsidRPr="005A14EC">
        <w:rPr>
          <w:iCs/>
          <w:sz w:val="19"/>
          <w:szCs w:val="19"/>
        </w:rPr>
        <w:t>I therefore urge your government to:</w:t>
      </w:r>
    </w:p>
    <w:p w14:paraId="409B5657" w14:textId="77777777" w:rsidR="005A14EC" w:rsidRPr="005A14EC" w:rsidRDefault="005A14EC" w:rsidP="005A14EC">
      <w:pPr>
        <w:rPr>
          <w:iCs/>
          <w:sz w:val="19"/>
          <w:szCs w:val="19"/>
        </w:rPr>
      </w:pPr>
    </w:p>
    <w:p w14:paraId="224C2604" w14:textId="77777777" w:rsidR="005A14EC" w:rsidRPr="005A14EC" w:rsidRDefault="005A14EC" w:rsidP="005A14EC">
      <w:pPr>
        <w:numPr>
          <w:ilvl w:val="0"/>
          <w:numId w:val="4"/>
        </w:numPr>
        <w:rPr>
          <w:iCs/>
          <w:sz w:val="19"/>
          <w:szCs w:val="19"/>
        </w:rPr>
      </w:pPr>
      <w:r w:rsidRPr="005A14EC">
        <w:rPr>
          <w:iCs/>
          <w:sz w:val="19"/>
          <w:szCs w:val="19"/>
        </w:rPr>
        <w:t xml:space="preserve">Drop the case against </w:t>
      </w:r>
      <w:proofErr w:type="spellStart"/>
      <w:r w:rsidRPr="005A14EC">
        <w:rPr>
          <w:iCs/>
          <w:sz w:val="19"/>
          <w:szCs w:val="19"/>
        </w:rPr>
        <w:t>Khadijatul</w:t>
      </w:r>
      <w:proofErr w:type="spellEnd"/>
      <w:r w:rsidRPr="005A14EC">
        <w:rPr>
          <w:iCs/>
          <w:sz w:val="19"/>
          <w:szCs w:val="19"/>
        </w:rPr>
        <w:t xml:space="preserve"> Kubra and immediately and unconditionally release her;</w:t>
      </w:r>
    </w:p>
    <w:p w14:paraId="5E5B3C32" w14:textId="77777777" w:rsidR="005A14EC" w:rsidRPr="005A14EC" w:rsidRDefault="005A14EC" w:rsidP="005A14EC">
      <w:pPr>
        <w:numPr>
          <w:ilvl w:val="0"/>
          <w:numId w:val="4"/>
        </w:numPr>
        <w:rPr>
          <w:iCs/>
          <w:sz w:val="19"/>
          <w:szCs w:val="19"/>
        </w:rPr>
      </w:pPr>
      <w:r w:rsidRPr="005A14EC">
        <w:rPr>
          <w:iCs/>
          <w:sz w:val="19"/>
          <w:szCs w:val="19"/>
        </w:rPr>
        <w:t>Release all those charged and detained under the DSA solely for exercising their right to freedom of expression;</w:t>
      </w:r>
    </w:p>
    <w:p w14:paraId="6D2134B6" w14:textId="77777777" w:rsidR="005A14EC" w:rsidRPr="005A14EC" w:rsidRDefault="005A14EC" w:rsidP="005A14EC">
      <w:pPr>
        <w:numPr>
          <w:ilvl w:val="0"/>
          <w:numId w:val="4"/>
        </w:numPr>
        <w:rPr>
          <w:iCs/>
          <w:sz w:val="19"/>
          <w:szCs w:val="19"/>
        </w:rPr>
      </w:pPr>
      <w:r w:rsidRPr="005A14EC">
        <w:rPr>
          <w:iCs/>
          <w:sz w:val="19"/>
          <w:szCs w:val="19"/>
        </w:rPr>
        <w:t>Ensure that Khadija receives compensation for the harm caused to her by the arbitrary deprivation of her liberty for one year;</w:t>
      </w:r>
    </w:p>
    <w:p w14:paraId="2DF00F32" w14:textId="77777777" w:rsidR="005A14EC" w:rsidRPr="005A14EC" w:rsidRDefault="005A14EC" w:rsidP="005A14EC">
      <w:pPr>
        <w:numPr>
          <w:ilvl w:val="0"/>
          <w:numId w:val="4"/>
        </w:numPr>
        <w:rPr>
          <w:iCs/>
          <w:sz w:val="19"/>
          <w:szCs w:val="19"/>
        </w:rPr>
      </w:pPr>
      <w:r w:rsidRPr="005A14EC">
        <w:rPr>
          <w:iCs/>
          <w:sz w:val="19"/>
          <w:szCs w:val="19"/>
        </w:rPr>
        <w:t>Pending her release, ensure that she has regular access to adequate healthcare and is held in conditions that meet international standards;</w:t>
      </w:r>
    </w:p>
    <w:p w14:paraId="6D83CC59" w14:textId="77777777" w:rsidR="005A14EC" w:rsidRPr="005A14EC" w:rsidRDefault="005A14EC" w:rsidP="005A14EC">
      <w:pPr>
        <w:rPr>
          <w:iCs/>
          <w:sz w:val="19"/>
          <w:szCs w:val="19"/>
        </w:rPr>
      </w:pPr>
    </w:p>
    <w:p w14:paraId="744374B4" w14:textId="77777777" w:rsidR="005A14EC" w:rsidRPr="005A14EC" w:rsidRDefault="005A14EC" w:rsidP="005A14EC">
      <w:pPr>
        <w:rPr>
          <w:iCs/>
          <w:sz w:val="19"/>
          <w:szCs w:val="19"/>
        </w:rPr>
      </w:pPr>
      <w:r w:rsidRPr="005A14EC">
        <w:rPr>
          <w:iCs/>
          <w:sz w:val="19"/>
          <w:szCs w:val="19"/>
        </w:rPr>
        <w:t>Yours sincerely,</w:t>
      </w:r>
    </w:p>
    <w:p w14:paraId="597BAC43" w14:textId="7059084D" w:rsidR="00F24318" w:rsidRPr="001D7D40" w:rsidRDefault="00F24318" w:rsidP="00F70586">
      <w:pPr>
        <w:rPr>
          <w:sz w:val="20"/>
          <w:szCs w:val="20"/>
        </w:rPr>
        <w:sectPr w:rsidR="00F24318" w:rsidRPr="001D7D40" w:rsidSect="00E60FEA">
          <w:type w:val="continuous"/>
          <w:pgSz w:w="12240" w:h="15840"/>
          <w:pgMar w:top="936" w:right="374" w:bottom="274" w:left="576" w:header="734" w:footer="0" w:gutter="0"/>
          <w:cols w:space="720"/>
        </w:sectPr>
      </w:pPr>
    </w:p>
    <w:p w14:paraId="3D46EB64" w14:textId="14F0E55E"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1ECFEC58" w14:textId="77777777" w:rsidR="005A14EC" w:rsidRPr="005A14EC" w:rsidRDefault="005A14EC" w:rsidP="005A14EC">
      <w:pPr>
        <w:pStyle w:val="BodyText"/>
        <w:ind w:right="196"/>
        <w:rPr>
          <w:sz w:val="22"/>
          <w:szCs w:val="22"/>
        </w:rPr>
      </w:pPr>
      <w:r w:rsidRPr="005A14EC">
        <w:rPr>
          <w:sz w:val="22"/>
          <w:szCs w:val="22"/>
        </w:rPr>
        <w:t xml:space="preserve">The two cases that were filed against </w:t>
      </w:r>
      <w:proofErr w:type="spellStart"/>
      <w:r w:rsidRPr="005A14EC">
        <w:rPr>
          <w:sz w:val="22"/>
          <w:szCs w:val="22"/>
        </w:rPr>
        <w:t>Khadijatul</w:t>
      </w:r>
      <w:proofErr w:type="spellEnd"/>
      <w:r w:rsidRPr="005A14EC">
        <w:rPr>
          <w:sz w:val="22"/>
          <w:szCs w:val="22"/>
        </w:rPr>
        <w:t xml:space="preserve"> Kubra were almost identical in language, and filed days apart, on 11 and 19 October 2020, by two different police officers at separate police stations, who watched her webinar being live-streamed on </w:t>
      </w:r>
      <w:proofErr w:type="spellStart"/>
      <w:r w:rsidRPr="005A14EC">
        <w:rPr>
          <w:sz w:val="22"/>
          <w:szCs w:val="22"/>
        </w:rPr>
        <w:t>Youtube</w:t>
      </w:r>
      <w:proofErr w:type="spellEnd"/>
      <w:r w:rsidRPr="005A14EC">
        <w:rPr>
          <w:sz w:val="22"/>
          <w:szCs w:val="22"/>
        </w:rPr>
        <w:t xml:space="preserve">. They accused Khadija of "trying to </w:t>
      </w:r>
      <w:hyperlink r:id="rId14">
        <w:r w:rsidRPr="005A14EC">
          <w:rPr>
            <w:rStyle w:val="Hyperlink"/>
            <w:sz w:val="22"/>
            <w:szCs w:val="22"/>
          </w:rPr>
          <w:t>cloud</w:t>
        </w:r>
      </w:hyperlink>
      <w:r w:rsidRPr="005A14EC">
        <w:rPr>
          <w:sz w:val="22"/>
          <w:szCs w:val="22"/>
        </w:rPr>
        <w:t xml:space="preserve"> the existing political situation", "involve the general public in anti-government activities", "impact the reputation of Bangladesh in the international world", "bring down the legitimate government of Bangladesh" and were "insulting the Prime Minister, government agencies, and important people of the state".</w:t>
      </w:r>
    </w:p>
    <w:p w14:paraId="29AAB88C" w14:textId="77777777" w:rsidR="005A14EC" w:rsidRPr="005A14EC" w:rsidRDefault="005A14EC" w:rsidP="005A14EC">
      <w:pPr>
        <w:pStyle w:val="BodyText"/>
        <w:ind w:right="196"/>
        <w:rPr>
          <w:sz w:val="22"/>
          <w:szCs w:val="22"/>
        </w:rPr>
      </w:pPr>
    </w:p>
    <w:p w14:paraId="15769EC4" w14:textId="77777777" w:rsidR="005A14EC" w:rsidRPr="005A14EC" w:rsidRDefault="005A14EC" w:rsidP="005A14EC">
      <w:pPr>
        <w:pStyle w:val="BodyText"/>
        <w:ind w:right="196"/>
        <w:rPr>
          <w:sz w:val="22"/>
          <w:szCs w:val="22"/>
        </w:rPr>
      </w:pPr>
      <w:r w:rsidRPr="005A14EC">
        <w:rPr>
          <w:sz w:val="22"/>
          <w:szCs w:val="22"/>
        </w:rPr>
        <w:t>According to Khadija’s family, she was aware of the cases against her for several months after they were filed, but did not share that information with the family. Her father working as a household staff member in Kuwait and being debt-ridden since the Covid-19 pandemic, Khadija knew her family cannot afford the high expenses and fines those accused under the DSA have to incur. Her parents only learnt of the cases filed against her when the police turned up at their doorstep to arrest their daughter.</w:t>
      </w:r>
    </w:p>
    <w:p w14:paraId="02B578C2" w14:textId="77777777" w:rsidR="005A14EC" w:rsidRPr="005A14EC" w:rsidRDefault="005A14EC" w:rsidP="005A14EC">
      <w:pPr>
        <w:pStyle w:val="BodyText"/>
        <w:ind w:right="196"/>
        <w:rPr>
          <w:sz w:val="22"/>
          <w:szCs w:val="22"/>
        </w:rPr>
      </w:pPr>
    </w:p>
    <w:p w14:paraId="06E65CC2" w14:textId="77777777" w:rsidR="005A14EC" w:rsidRPr="005A14EC" w:rsidRDefault="005A14EC" w:rsidP="005A14EC">
      <w:pPr>
        <w:pStyle w:val="BodyText"/>
        <w:ind w:right="196"/>
        <w:rPr>
          <w:sz w:val="22"/>
          <w:szCs w:val="22"/>
        </w:rPr>
      </w:pPr>
      <w:r w:rsidRPr="005A14EC">
        <w:rPr>
          <w:sz w:val="22"/>
          <w:szCs w:val="22"/>
        </w:rPr>
        <w:t xml:space="preserve">Khadija is not the only minor subjected to the Digital Security Act and charged as adult. </w:t>
      </w:r>
      <w:hyperlink r:id="rId15">
        <w:r w:rsidRPr="005A14EC">
          <w:rPr>
            <w:rStyle w:val="Hyperlink"/>
            <w:sz w:val="22"/>
            <w:szCs w:val="22"/>
          </w:rPr>
          <w:t>Dipti Rani Das</w:t>
        </w:r>
      </w:hyperlink>
      <w:r w:rsidRPr="005A14EC">
        <w:rPr>
          <w:sz w:val="22"/>
          <w:szCs w:val="22"/>
        </w:rPr>
        <w:t xml:space="preserve">, a 17-year- old girl from the Hindu minority in Bangladesh, who was arrested on 28 October 2020, was held at a correctional facility for more than a year for “hurting religious sentiment” and “advancing to deteriorate law and order”. She was granted bail on 17 February 2022 and released from detention on 15 March 2022. </w:t>
      </w:r>
      <w:hyperlink r:id="rId16">
        <w:proofErr w:type="spellStart"/>
        <w:r w:rsidRPr="005A14EC">
          <w:rPr>
            <w:rStyle w:val="Hyperlink"/>
            <w:sz w:val="22"/>
            <w:szCs w:val="22"/>
          </w:rPr>
          <w:t>Poritosh</w:t>
        </w:r>
        <w:proofErr w:type="spellEnd"/>
        <w:r w:rsidRPr="005A14EC">
          <w:rPr>
            <w:rStyle w:val="Hyperlink"/>
            <w:sz w:val="22"/>
            <w:szCs w:val="22"/>
          </w:rPr>
          <w:t xml:space="preserve"> Sarkar,</w:t>
        </w:r>
      </w:hyperlink>
      <w:r w:rsidRPr="005A14EC">
        <w:rPr>
          <w:sz w:val="22"/>
          <w:szCs w:val="22"/>
        </w:rPr>
        <w:t xml:space="preserve"> a Hindu boy, was accused of “hurting the religious sentiments” of Muslims through a derogatory social media post, when he was a 10th grader. </w:t>
      </w:r>
      <w:proofErr w:type="spellStart"/>
      <w:r w:rsidRPr="005A14EC">
        <w:rPr>
          <w:sz w:val="22"/>
          <w:szCs w:val="22"/>
        </w:rPr>
        <w:t>Poritosh</w:t>
      </w:r>
      <w:proofErr w:type="spellEnd"/>
      <w:r w:rsidRPr="005A14EC">
        <w:rPr>
          <w:sz w:val="22"/>
          <w:szCs w:val="22"/>
        </w:rPr>
        <w:t xml:space="preserve"> was arrested and kept in solitary confinement for eight months, before he was eventually sentenced to five years in prison, despite a lack of conclusive </w:t>
      </w:r>
      <w:hyperlink r:id="rId17">
        <w:r w:rsidRPr="005A14EC">
          <w:rPr>
            <w:rStyle w:val="Hyperlink"/>
            <w:sz w:val="22"/>
            <w:szCs w:val="22"/>
          </w:rPr>
          <w:t>evidence</w:t>
        </w:r>
      </w:hyperlink>
      <w:r w:rsidRPr="005A14EC">
        <w:rPr>
          <w:sz w:val="22"/>
          <w:szCs w:val="22"/>
        </w:rPr>
        <w:t xml:space="preserve"> following his investigation. </w:t>
      </w:r>
      <w:hyperlink r:id="rId18" w:anchor="%3A%7E%3Atext%3DBangladesh%3A%20No%20Space%20for%20Dissent%20%E2%80%93%20Bangladesh%27s%20Crackdown%2Con%20Freedom%20of%20Expression%20Online%26text%3DBangladeshi%20authorities%20have%20imprisoned%20at%2Cas%20of%2011%20July%202021">
        <w:r w:rsidRPr="005A14EC">
          <w:rPr>
            <w:rStyle w:val="Hyperlink"/>
            <w:sz w:val="22"/>
            <w:szCs w:val="22"/>
          </w:rPr>
          <w:t>Mohammed</w:t>
        </w:r>
      </w:hyperlink>
      <w:r w:rsidRPr="005A14EC">
        <w:rPr>
          <w:sz w:val="22"/>
          <w:szCs w:val="22"/>
        </w:rPr>
        <w:t xml:space="preserve"> </w:t>
      </w:r>
      <w:hyperlink r:id="rId19" w:anchor="%3A%7E%3Atext%3DBangladesh%3A%20No%20Space%20for%20Dissent%20%E2%80%93%20Bangladesh%27s%20Crackdown%2Con%20Freedom%20of%20Expression%20Online%26text%3DBangladeshi%20authorities%20have%20imprisoned%20at%2Cas%20of%2011%20July%202021">
        <w:r w:rsidRPr="005A14EC">
          <w:rPr>
            <w:rStyle w:val="Hyperlink"/>
            <w:sz w:val="22"/>
            <w:szCs w:val="22"/>
          </w:rPr>
          <w:t>Emon,</w:t>
        </w:r>
      </w:hyperlink>
      <w:r w:rsidRPr="005A14EC">
        <w:rPr>
          <w:sz w:val="22"/>
          <w:szCs w:val="22"/>
        </w:rPr>
        <w:t xml:space="preserve"> a 15-year-old high school student, charged under the DSA, spent 16 days in juvenile correctional facility in Gazipur, Bangladesh, prior to being released on bail and consequently had to appear at the court almost every month to register his attendance, after he shared a Facebook post critical of one of Bangladesh’s political leaders.</w:t>
      </w:r>
    </w:p>
    <w:p w14:paraId="4E812D62" w14:textId="77777777" w:rsidR="005A14EC" w:rsidRPr="005A14EC" w:rsidRDefault="005A14EC" w:rsidP="005A14EC">
      <w:pPr>
        <w:pStyle w:val="BodyText"/>
        <w:ind w:right="196"/>
        <w:rPr>
          <w:sz w:val="22"/>
          <w:szCs w:val="22"/>
        </w:rPr>
      </w:pPr>
      <w:r w:rsidRPr="005A14EC">
        <w:rPr>
          <w:sz w:val="22"/>
          <w:szCs w:val="22"/>
        </w:rPr>
        <w:t xml:space="preserve">On 7 August 2023, the government of Bangladesh announced that the Digital Security Act will be </w:t>
      </w:r>
      <w:hyperlink r:id="rId20">
        <w:r w:rsidRPr="005A14EC">
          <w:rPr>
            <w:rStyle w:val="Hyperlink"/>
            <w:sz w:val="22"/>
            <w:szCs w:val="22"/>
          </w:rPr>
          <w:t>repealed</w:t>
        </w:r>
      </w:hyperlink>
      <w:r w:rsidRPr="005A14EC">
        <w:rPr>
          <w:sz w:val="22"/>
          <w:szCs w:val="22"/>
        </w:rPr>
        <w:t xml:space="preserve"> and an alternate Act, Cyber Security Act, will be introduced in its stead. However, cases filed under the Digital Security Act are to continue, despite rights </w:t>
      </w:r>
      <w:proofErr w:type="spellStart"/>
      <w:r w:rsidRPr="005A14EC">
        <w:rPr>
          <w:sz w:val="22"/>
          <w:szCs w:val="22"/>
        </w:rPr>
        <w:t>organisations’</w:t>
      </w:r>
      <w:proofErr w:type="spellEnd"/>
      <w:r w:rsidRPr="005A14EC">
        <w:rPr>
          <w:sz w:val="22"/>
          <w:szCs w:val="22"/>
        </w:rPr>
        <w:t xml:space="preserve"> repeated demands for years to release all those detained under the Act solely for exercising their right to freedom of expression. While it is important to ensure that any new laws enacted, such as the Cyber Security Act, are in line with the international standards, the cases filed under the DSA solely for exercising their right to freedom of expression such as </w:t>
      </w:r>
      <w:hyperlink r:id="rId21">
        <w:proofErr w:type="spellStart"/>
        <w:r w:rsidRPr="005A14EC">
          <w:rPr>
            <w:rStyle w:val="Hyperlink"/>
            <w:sz w:val="22"/>
            <w:szCs w:val="22"/>
          </w:rPr>
          <w:t>Shahnewaz</w:t>
        </w:r>
        <w:proofErr w:type="spellEnd"/>
        <w:r w:rsidRPr="005A14EC">
          <w:rPr>
            <w:rStyle w:val="Hyperlink"/>
            <w:sz w:val="22"/>
            <w:szCs w:val="22"/>
          </w:rPr>
          <w:t xml:space="preserve"> Chowdhury,</w:t>
        </w:r>
      </w:hyperlink>
      <w:r w:rsidRPr="005A14EC">
        <w:rPr>
          <w:sz w:val="22"/>
          <w:szCs w:val="22"/>
        </w:rPr>
        <w:t xml:space="preserve"> pending in courts continue to violate fundamental rights of the people.</w:t>
      </w:r>
    </w:p>
    <w:p w14:paraId="4CB6EE32" w14:textId="77777777" w:rsidR="005A14EC" w:rsidRPr="005A14EC" w:rsidRDefault="005A14EC" w:rsidP="005A14EC">
      <w:pPr>
        <w:pStyle w:val="BodyText"/>
        <w:ind w:right="196"/>
        <w:rPr>
          <w:sz w:val="22"/>
          <w:szCs w:val="22"/>
        </w:rPr>
      </w:pPr>
    </w:p>
    <w:p w14:paraId="20DCCA69" w14:textId="77777777" w:rsidR="005A14EC" w:rsidRPr="005A14EC" w:rsidRDefault="005A14EC" w:rsidP="005A14EC">
      <w:pPr>
        <w:pStyle w:val="BodyText"/>
        <w:ind w:right="196"/>
        <w:rPr>
          <w:sz w:val="22"/>
          <w:szCs w:val="22"/>
        </w:rPr>
      </w:pPr>
      <w:r w:rsidRPr="005A14EC">
        <w:rPr>
          <w:sz w:val="22"/>
          <w:szCs w:val="22"/>
        </w:rPr>
        <w:t xml:space="preserve">The UN Human Rights Committee has stated that the right to freedom of expression protects the expression of every form of idea and opinion including political discourse, commentary on public affairs and discussion of human rights under the International Covenant on Civil and Political Rights, to which Bangladesh is a state party. The UN Special Rapporteurs on freedom of expression are concerned that some sections in the Digital Security Act, including those used against </w:t>
      </w:r>
      <w:proofErr w:type="spellStart"/>
      <w:r w:rsidRPr="005A14EC">
        <w:rPr>
          <w:sz w:val="22"/>
          <w:szCs w:val="22"/>
        </w:rPr>
        <w:t>Khadijatul</w:t>
      </w:r>
      <w:proofErr w:type="spellEnd"/>
      <w:r w:rsidRPr="005A14EC">
        <w:rPr>
          <w:sz w:val="22"/>
          <w:szCs w:val="22"/>
        </w:rPr>
        <w:t xml:space="preserve"> Kubra, criminalize large categories of expression in vague and broad terms, affording Bangladesh’s government “broad discretion to unduly penalize individuals for holding or sharing personal opinions, creating a chilling effect on the exercise of the right to freedom of expression.”</w:t>
      </w:r>
    </w:p>
    <w:p w14:paraId="514DD43E" w14:textId="77777777" w:rsidR="005A14EC" w:rsidRPr="005A14EC" w:rsidRDefault="005A14EC" w:rsidP="005A14EC">
      <w:pPr>
        <w:pStyle w:val="BodyText"/>
        <w:ind w:right="196"/>
        <w:rPr>
          <w:sz w:val="22"/>
          <w:szCs w:val="22"/>
        </w:rPr>
      </w:pPr>
    </w:p>
    <w:p w14:paraId="31D42DE9" w14:textId="77777777" w:rsidR="005A14EC" w:rsidRPr="005A14EC" w:rsidRDefault="005A14EC" w:rsidP="005A14EC">
      <w:pPr>
        <w:pStyle w:val="BodyText"/>
        <w:ind w:right="196"/>
        <w:rPr>
          <w:sz w:val="22"/>
          <w:szCs w:val="22"/>
        </w:rPr>
      </w:pPr>
      <w:r w:rsidRPr="005A14EC">
        <w:rPr>
          <w:sz w:val="22"/>
          <w:szCs w:val="22"/>
        </w:rPr>
        <w:t>With the Act being repealed, the government must release those who have been detained under the Act solely for exercising their right to freedom of expression.</w:t>
      </w:r>
    </w:p>
    <w:p w14:paraId="33F1FFE3" w14:textId="77777777" w:rsidR="005A14EC" w:rsidRPr="005A14EC" w:rsidRDefault="005A14EC" w:rsidP="005A14EC">
      <w:pPr>
        <w:pStyle w:val="BodyText"/>
        <w:ind w:right="196"/>
        <w:rPr>
          <w:sz w:val="22"/>
          <w:szCs w:val="22"/>
        </w:rPr>
      </w:pPr>
    </w:p>
    <w:p w14:paraId="65F282CD" w14:textId="77777777" w:rsidR="005A14EC" w:rsidRPr="005A14EC" w:rsidRDefault="005A14EC" w:rsidP="005A14EC">
      <w:pPr>
        <w:pStyle w:val="BodyText"/>
        <w:ind w:right="196"/>
        <w:rPr>
          <w:sz w:val="22"/>
          <w:szCs w:val="22"/>
        </w:rPr>
      </w:pPr>
      <w:r w:rsidRPr="005A14EC">
        <w:rPr>
          <w:b/>
          <w:sz w:val="22"/>
          <w:szCs w:val="22"/>
        </w:rPr>
        <w:t xml:space="preserve">PREFERRED LANGUAGE TO ADDRESS TARGET: English, Bangla, </w:t>
      </w:r>
      <w:r w:rsidRPr="005A14EC">
        <w:rPr>
          <w:sz w:val="22"/>
          <w:szCs w:val="22"/>
        </w:rPr>
        <w:t>or your own language.</w:t>
      </w:r>
    </w:p>
    <w:p w14:paraId="2390DC6C" w14:textId="77777777" w:rsidR="005A14EC" w:rsidRPr="005A14EC" w:rsidRDefault="005A14EC" w:rsidP="005A14EC">
      <w:pPr>
        <w:pStyle w:val="BodyText"/>
        <w:ind w:right="196"/>
        <w:rPr>
          <w:sz w:val="22"/>
          <w:szCs w:val="22"/>
        </w:rPr>
      </w:pPr>
    </w:p>
    <w:p w14:paraId="0764EEEF" w14:textId="77777777" w:rsidR="005A14EC" w:rsidRPr="005A14EC" w:rsidRDefault="005A14EC" w:rsidP="005A14EC">
      <w:pPr>
        <w:pStyle w:val="BodyText"/>
        <w:ind w:right="196"/>
        <w:rPr>
          <w:sz w:val="22"/>
          <w:szCs w:val="22"/>
        </w:rPr>
      </w:pPr>
      <w:r w:rsidRPr="005A14EC">
        <w:rPr>
          <w:b/>
          <w:sz w:val="22"/>
          <w:szCs w:val="22"/>
        </w:rPr>
        <w:t xml:space="preserve">PLEASE TAKE ACTION AS SOON AS POSSIBLE UNTIL: </w:t>
      </w:r>
      <w:r w:rsidRPr="005A14EC">
        <w:rPr>
          <w:sz w:val="22"/>
          <w:szCs w:val="22"/>
        </w:rPr>
        <w:t>10 November 2023</w:t>
      </w:r>
    </w:p>
    <w:p w14:paraId="462EF62E" w14:textId="77777777" w:rsidR="005A14EC" w:rsidRPr="005A14EC" w:rsidRDefault="005A14EC" w:rsidP="005A14EC">
      <w:pPr>
        <w:pStyle w:val="BodyText"/>
        <w:ind w:right="196"/>
        <w:rPr>
          <w:sz w:val="22"/>
          <w:szCs w:val="22"/>
        </w:rPr>
      </w:pPr>
      <w:r w:rsidRPr="005A14EC">
        <w:rPr>
          <w:sz w:val="22"/>
          <w:szCs w:val="22"/>
        </w:rPr>
        <w:t>Please check with the Amnesty office in your country if you wish to send appeals after the deadline.</w:t>
      </w:r>
    </w:p>
    <w:p w14:paraId="12A714C3" w14:textId="77777777" w:rsidR="005A14EC" w:rsidRPr="005A14EC" w:rsidRDefault="005A14EC" w:rsidP="005A14EC">
      <w:pPr>
        <w:pStyle w:val="BodyText"/>
        <w:ind w:right="196"/>
        <w:rPr>
          <w:sz w:val="22"/>
          <w:szCs w:val="22"/>
        </w:rPr>
      </w:pPr>
    </w:p>
    <w:p w14:paraId="2ED42C59" w14:textId="77777777" w:rsidR="005A14EC" w:rsidRPr="005A14EC" w:rsidRDefault="005A14EC" w:rsidP="005A14EC">
      <w:pPr>
        <w:pStyle w:val="BodyText"/>
        <w:ind w:right="196"/>
        <w:rPr>
          <w:sz w:val="22"/>
          <w:szCs w:val="22"/>
        </w:rPr>
      </w:pPr>
      <w:r w:rsidRPr="005A14EC">
        <w:rPr>
          <w:b/>
          <w:sz w:val="22"/>
          <w:szCs w:val="22"/>
        </w:rPr>
        <w:t>NAME AND PREFFERED PRONOUN: [</w:t>
      </w:r>
      <w:proofErr w:type="spellStart"/>
      <w:r w:rsidRPr="005A14EC">
        <w:rPr>
          <w:b/>
          <w:sz w:val="22"/>
          <w:szCs w:val="22"/>
        </w:rPr>
        <w:t>Khadijatul</w:t>
      </w:r>
      <w:proofErr w:type="spellEnd"/>
      <w:r w:rsidRPr="005A14EC">
        <w:rPr>
          <w:b/>
          <w:sz w:val="22"/>
          <w:szCs w:val="22"/>
        </w:rPr>
        <w:t xml:space="preserve"> Kubra] </w:t>
      </w:r>
      <w:r w:rsidRPr="005A14EC">
        <w:rPr>
          <w:sz w:val="22"/>
          <w:szCs w:val="22"/>
        </w:rPr>
        <w:t>(she/her)</w:t>
      </w:r>
    </w:p>
    <w:p w14:paraId="65115354" w14:textId="6535F1A2" w:rsidR="00F24318" w:rsidRPr="005569E6" w:rsidRDefault="00F24318" w:rsidP="005A14EC">
      <w:pPr>
        <w:pStyle w:val="BodyText"/>
        <w:ind w:right="196"/>
        <w:rPr>
          <w:sz w:val="22"/>
          <w:szCs w:val="22"/>
        </w:rPr>
      </w:pPr>
    </w:p>
    <w:sectPr w:rsidR="00F24318" w:rsidRPr="005569E6" w:rsidSect="00C45535">
      <w:headerReference w:type="even" r:id="rId22"/>
      <w:headerReference w:type="default" r:id="rId23"/>
      <w:footerReference w:type="even" r:id="rId24"/>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65FC" w14:textId="77777777" w:rsidR="002771DC" w:rsidRDefault="002771DC">
      <w:r>
        <w:separator/>
      </w:r>
    </w:p>
  </w:endnote>
  <w:endnote w:type="continuationSeparator" w:id="0">
    <w:p w14:paraId="1234A155" w14:textId="77777777" w:rsidR="002771DC" w:rsidRDefault="0027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73B9" w14:textId="77777777" w:rsidR="002771DC" w:rsidRDefault="002771DC">
      <w:r>
        <w:separator/>
      </w:r>
    </w:p>
  </w:footnote>
  <w:footnote w:type="continuationSeparator" w:id="0">
    <w:p w14:paraId="42B3766D" w14:textId="77777777" w:rsidR="002771DC" w:rsidRDefault="0027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16F034FC" w:rsidR="00F24318" w:rsidRDefault="00DA24E9">
    <w:pPr>
      <w:pStyle w:val="BodyText"/>
      <w:spacing w:line="14" w:lineRule="auto"/>
      <w:rPr>
        <w:sz w:val="20"/>
      </w:rPr>
    </w:pPr>
    <w:r>
      <w:rPr>
        <w:noProof/>
      </w:rPr>
      <mc:AlternateContent>
        <mc:Choice Requires="wps">
          <w:drawing>
            <wp:anchor distT="0" distB="0" distL="114300" distR="114300" simplePos="0" relativeHeight="487520768" behindDoc="1" locked="0" layoutInCell="1" allowOverlap="1" wp14:anchorId="7941FC24" wp14:editId="182D6ECE">
              <wp:simplePos x="0" y="0"/>
              <wp:positionH relativeFrom="margin">
                <wp:align>left</wp:align>
              </wp:positionH>
              <wp:positionV relativeFrom="topMargin">
                <wp:align>bottom</wp:align>
              </wp:positionV>
              <wp:extent cx="2727960" cy="148590"/>
              <wp:effectExtent l="0" t="0" r="15240" b="3810"/>
              <wp:wrapNone/>
              <wp:docPr id="16579272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7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6E30" w14:textId="77777777" w:rsidR="00373C1F" w:rsidRDefault="00373C1F" w:rsidP="00373C1F">
                          <w:pPr>
                            <w:pStyle w:val="BodyText"/>
                            <w:spacing w:before="20"/>
                            <w:ind w:left="20"/>
                          </w:pPr>
                          <w:r>
                            <w:t>First</w:t>
                          </w:r>
                          <w:r>
                            <w:rPr>
                              <w:spacing w:val="-1"/>
                            </w:rPr>
                            <w:t xml:space="preserve"> </w:t>
                          </w:r>
                          <w:r>
                            <w:t>UA:</w:t>
                          </w:r>
                          <w:r>
                            <w:rPr>
                              <w:spacing w:val="-1"/>
                            </w:rPr>
                            <w:t xml:space="preserve"> </w:t>
                          </w:r>
                          <w:r>
                            <w:t>83/23</w:t>
                          </w:r>
                          <w:r>
                            <w:rPr>
                              <w:spacing w:val="-3"/>
                            </w:rPr>
                            <w:t xml:space="preserve"> </w:t>
                          </w:r>
                          <w:r>
                            <w:t>Index:</w:t>
                          </w:r>
                          <w:r>
                            <w:rPr>
                              <w:spacing w:val="-1"/>
                            </w:rPr>
                            <w:t xml:space="preserve"> </w:t>
                          </w:r>
                          <w:r>
                            <w:t xml:space="preserve">ASA </w:t>
                          </w:r>
                          <w:r>
                            <w:rPr>
                              <w:spacing w:val="-2"/>
                            </w:rPr>
                            <w:t>13/7143/2023</w:t>
                          </w:r>
                        </w:p>
                        <w:p w14:paraId="5EA43433" w14:textId="4F0DC2B0"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FC24" id="_x0000_t202" coordsize="21600,21600" o:spt="202" path="m,l,21600r21600,l21600,xe">
              <v:stroke joinstyle="miter"/>
              <v:path gradientshapeok="t" o:connecttype="rect"/>
            </v:shapetype>
            <v:shape id="docshape1" o:spid="_x0000_s1026" type="#_x0000_t202" style="position:absolute;margin-left:0;margin-top:0;width:214.8pt;height:11.7pt;z-index:-15795712;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" filled="f" stroked="f">
              <v:path arrowok="t"/>
              <v:textbox inset="0,0,0,0">
                <w:txbxContent>
                  <w:p w14:paraId="64066E30" w14:textId="77777777" w:rsidR="00373C1F" w:rsidRDefault="00373C1F" w:rsidP="00373C1F">
                    <w:pPr>
                      <w:pStyle w:val="BodyText"/>
                      <w:spacing w:before="20"/>
                      <w:ind w:left="20"/>
                    </w:pPr>
                    <w:r>
                      <w:t>First</w:t>
                    </w:r>
                    <w:r>
                      <w:rPr>
                        <w:spacing w:val="-1"/>
                      </w:rPr>
                      <w:t xml:space="preserve"> </w:t>
                    </w:r>
                    <w:r>
                      <w:t>UA:</w:t>
                    </w:r>
                    <w:r>
                      <w:rPr>
                        <w:spacing w:val="-1"/>
                      </w:rPr>
                      <w:t xml:space="preserve"> </w:t>
                    </w:r>
                    <w:r>
                      <w:t>83/23</w:t>
                    </w:r>
                    <w:r>
                      <w:rPr>
                        <w:spacing w:val="-3"/>
                      </w:rPr>
                      <w:t xml:space="preserve"> </w:t>
                    </w:r>
                    <w:r>
                      <w:t>Index:</w:t>
                    </w:r>
                    <w:r>
                      <w:rPr>
                        <w:spacing w:val="-1"/>
                      </w:rPr>
                      <w:t xml:space="preserve"> </w:t>
                    </w:r>
                    <w:r>
                      <w:t xml:space="preserve">ASA </w:t>
                    </w:r>
                    <w:r>
                      <w:rPr>
                        <w:spacing w:val="-2"/>
                      </w:rPr>
                      <w:t>13/7143/2023</w:t>
                    </w:r>
                  </w:p>
                  <w:p w14:paraId="5EA43433" w14:textId="4F0DC2B0" w:rsidR="00F24318" w:rsidRDefault="00F24318">
                    <w:pPr>
                      <w:spacing w:before="20"/>
                      <w:ind w:left="20"/>
                      <w:rPr>
                        <w:rFonts w:ascii="Amnesty Trade Gothic"/>
                        <w:sz w:val="16"/>
                      </w:rPr>
                    </w:pPr>
                  </w:p>
                </w:txbxContent>
              </v:textbox>
              <w10:wrap anchorx="margin" anchory="margin"/>
            </v:shape>
          </w:pict>
        </mc:Fallback>
      </mc:AlternateContent>
    </w:r>
    <w:r w:rsidR="00E44C6E">
      <w:rPr>
        <w:noProof/>
      </w:rPr>
      <mc:AlternateContent>
        <mc:Choice Requires="wps">
          <w:drawing>
            <wp:anchor distT="0" distB="0" distL="114300" distR="114300" simplePos="0" relativeHeight="487521280" behindDoc="1" locked="0" layoutInCell="1" allowOverlap="1" wp14:anchorId="7372E4EA" wp14:editId="7D36972B">
              <wp:simplePos x="0" y="0"/>
              <wp:positionH relativeFrom="page">
                <wp:posOffset>5398770</wp:posOffset>
              </wp:positionH>
              <wp:positionV relativeFrom="page">
                <wp:posOffset>457200</wp:posOffset>
              </wp:positionV>
              <wp:extent cx="1296670" cy="159385"/>
              <wp:effectExtent l="0" t="0" r="11430" b="5715"/>
              <wp:wrapNone/>
              <wp:docPr id="18059582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CC66" w14:textId="53B3556C"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373C1F">
                            <w:rPr>
                              <w:sz w:val="16"/>
                            </w:rPr>
                            <w:t>25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E4EA" id="docshape2" o:spid="_x0000_s1027" type="#_x0000_t202" style="position:absolute;margin-left:425.1pt;margin-top:36pt;width:102.1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" filled="f" stroked="f">
              <v:path arrowok="t"/>
              <v:textbox inset="0,0,0,0">
                <w:txbxContent>
                  <w:p w14:paraId="7FCBCC66" w14:textId="53B3556C"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373C1F">
                      <w:rPr>
                        <w:sz w:val="16"/>
                      </w:rPr>
                      <w:t>25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26B74111" w:rsidR="005F6769" w:rsidRPr="00373C1F" w:rsidRDefault="00373C1F" w:rsidP="00373C1F">
    <w:pPr>
      <w:spacing w:before="20"/>
      <w:rPr>
        <w:sz w:val="16"/>
      </w:rPr>
    </w:pPr>
    <w:r w:rsidRPr="00373C1F">
      <w:rPr>
        <w:sz w:val="16"/>
      </w:rPr>
      <w:t>First UA: 83/23 Index: ASA 13/7143/20</w:t>
    </w:r>
    <w:r>
      <w:rPr>
        <w:sz w:val="16"/>
      </w:rPr>
      <w:t xml:space="preserve">23                                                                                                                                 </w:t>
    </w:r>
    <w:r w:rsidR="003F796F">
      <w:rPr>
        <w:sz w:val="16"/>
      </w:rPr>
      <w:t>Date:</w:t>
    </w:r>
    <w:r w:rsidR="003F796F">
      <w:rPr>
        <w:spacing w:val="-1"/>
        <w:sz w:val="16"/>
      </w:rPr>
      <w:t xml:space="preserve"> </w:t>
    </w:r>
    <w:r w:rsidR="004542D0">
      <w:rPr>
        <w:sz w:val="16"/>
      </w:rPr>
      <w:t xml:space="preserve">August </w:t>
    </w:r>
    <w:r w:rsidR="00DA24E9">
      <w:rPr>
        <w:sz w:val="16"/>
      </w:rPr>
      <w:t>2</w:t>
    </w:r>
    <w:r>
      <w:rPr>
        <w:sz w:val="16"/>
      </w:rPr>
      <w:t>5</w:t>
    </w:r>
    <w:r w:rsidR="003F796F" w:rsidRPr="004542D0">
      <w:rPr>
        <w:sz w:val="16"/>
        <w:vertAlign w:val="superscript"/>
      </w:rPr>
      <w:t>th</w:t>
    </w:r>
    <w:r w:rsidR="004542D0">
      <w:rPr>
        <w:sz w:val="16"/>
      </w:rPr>
      <w:t>,</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E44C6E">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6AA8352B">
              <wp:simplePos x="0" y="0"/>
              <wp:positionH relativeFrom="page">
                <wp:posOffset>430530</wp:posOffset>
              </wp:positionH>
              <wp:positionV relativeFrom="page">
                <wp:posOffset>551815</wp:posOffset>
              </wp:positionV>
              <wp:extent cx="3200400" cy="139700"/>
              <wp:effectExtent l="0" t="0" r="0" b="0"/>
              <wp:wrapNone/>
              <wp:docPr id="19253080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docshape3" o:spid="_x0000_s1028"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" filled="f" stroked="f">
              <v:path arrowok="t"/>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520C9095">
              <wp:simplePos x="0" y="0"/>
              <wp:positionH relativeFrom="page">
                <wp:posOffset>5003165</wp:posOffset>
              </wp:positionH>
              <wp:positionV relativeFrom="page">
                <wp:posOffset>551815</wp:posOffset>
              </wp:positionV>
              <wp:extent cx="924560" cy="139700"/>
              <wp:effectExtent l="0" t="0" r="2540" b="0"/>
              <wp:wrapNone/>
              <wp:docPr id="1186048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docshape4" o:spid="_x0000_s1029"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" filled="f" stroked="f">
              <v:path arrowok="t"/>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1CF"/>
    <w:multiLevelType w:val="hybridMultilevel"/>
    <w:tmpl w:val="3B6C0EA0"/>
    <w:lvl w:ilvl="0" w:tplc="6EECD766">
      <w:numFmt w:val="bullet"/>
      <w:lvlText w:val=""/>
      <w:lvlJc w:val="left"/>
      <w:pPr>
        <w:ind w:left="1119" w:hanging="360"/>
      </w:pPr>
      <w:rPr>
        <w:rFonts w:ascii="Symbol" w:eastAsia="Symbol" w:hAnsi="Symbol" w:cs="Symbol" w:hint="default"/>
        <w:b w:val="0"/>
        <w:bCs w:val="0"/>
        <w:i w:val="0"/>
        <w:iCs w:val="0"/>
        <w:spacing w:val="0"/>
        <w:w w:val="99"/>
        <w:sz w:val="20"/>
        <w:szCs w:val="20"/>
        <w:lang w:val="en-US" w:eastAsia="en-US" w:bidi="ar-SA"/>
      </w:rPr>
    </w:lvl>
    <w:lvl w:ilvl="1" w:tplc="22F8E880">
      <w:numFmt w:val="bullet"/>
      <w:lvlText w:val="•"/>
      <w:lvlJc w:val="left"/>
      <w:pPr>
        <w:ind w:left="1962" w:hanging="360"/>
      </w:pPr>
      <w:rPr>
        <w:rFonts w:hint="default"/>
        <w:lang w:val="en-US" w:eastAsia="en-US" w:bidi="ar-SA"/>
      </w:rPr>
    </w:lvl>
    <w:lvl w:ilvl="2" w:tplc="119286AA">
      <w:numFmt w:val="bullet"/>
      <w:lvlText w:val="•"/>
      <w:lvlJc w:val="left"/>
      <w:pPr>
        <w:ind w:left="2805" w:hanging="360"/>
      </w:pPr>
      <w:rPr>
        <w:rFonts w:hint="default"/>
        <w:lang w:val="en-US" w:eastAsia="en-US" w:bidi="ar-SA"/>
      </w:rPr>
    </w:lvl>
    <w:lvl w:ilvl="3" w:tplc="CF464376">
      <w:numFmt w:val="bullet"/>
      <w:lvlText w:val="•"/>
      <w:lvlJc w:val="left"/>
      <w:pPr>
        <w:ind w:left="3647" w:hanging="360"/>
      </w:pPr>
      <w:rPr>
        <w:rFonts w:hint="default"/>
        <w:lang w:val="en-US" w:eastAsia="en-US" w:bidi="ar-SA"/>
      </w:rPr>
    </w:lvl>
    <w:lvl w:ilvl="4" w:tplc="7EF6310A">
      <w:numFmt w:val="bullet"/>
      <w:lvlText w:val="•"/>
      <w:lvlJc w:val="left"/>
      <w:pPr>
        <w:ind w:left="4490" w:hanging="360"/>
      </w:pPr>
      <w:rPr>
        <w:rFonts w:hint="default"/>
        <w:lang w:val="en-US" w:eastAsia="en-US" w:bidi="ar-SA"/>
      </w:rPr>
    </w:lvl>
    <w:lvl w:ilvl="5" w:tplc="B1605000">
      <w:numFmt w:val="bullet"/>
      <w:lvlText w:val="•"/>
      <w:lvlJc w:val="left"/>
      <w:pPr>
        <w:ind w:left="5333" w:hanging="360"/>
      </w:pPr>
      <w:rPr>
        <w:rFonts w:hint="default"/>
        <w:lang w:val="en-US" w:eastAsia="en-US" w:bidi="ar-SA"/>
      </w:rPr>
    </w:lvl>
    <w:lvl w:ilvl="6" w:tplc="9F24C7D8">
      <w:numFmt w:val="bullet"/>
      <w:lvlText w:val="•"/>
      <w:lvlJc w:val="left"/>
      <w:pPr>
        <w:ind w:left="6175" w:hanging="360"/>
      </w:pPr>
      <w:rPr>
        <w:rFonts w:hint="default"/>
        <w:lang w:val="en-US" w:eastAsia="en-US" w:bidi="ar-SA"/>
      </w:rPr>
    </w:lvl>
    <w:lvl w:ilvl="7" w:tplc="27DA515A">
      <w:numFmt w:val="bullet"/>
      <w:lvlText w:val="•"/>
      <w:lvlJc w:val="left"/>
      <w:pPr>
        <w:ind w:left="7018" w:hanging="360"/>
      </w:pPr>
      <w:rPr>
        <w:rFonts w:hint="default"/>
        <w:lang w:val="en-US" w:eastAsia="en-US" w:bidi="ar-SA"/>
      </w:rPr>
    </w:lvl>
    <w:lvl w:ilvl="8" w:tplc="5B4E3E70">
      <w:numFmt w:val="bullet"/>
      <w:lvlText w:val="•"/>
      <w:lvlJc w:val="left"/>
      <w:pPr>
        <w:ind w:left="7861" w:hanging="360"/>
      </w:pPr>
      <w:rPr>
        <w:rFonts w:hint="default"/>
        <w:lang w:val="en-US" w:eastAsia="en-US" w:bidi="ar-SA"/>
      </w:rPr>
    </w:lvl>
  </w:abstractNum>
  <w:abstractNum w:abstractNumId="1"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2"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abstractNum w:abstractNumId="3" w15:restartNumberingAfterBreak="0">
    <w:nsid w:val="7AA96951"/>
    <w:multiLevelType w:val="hybridMultilevel"/>
    <w:tmpl w:val="266A3D0A"/>
    <w:lvl w:ilvl="0" w:tplc="2A0C996A">
      <w:numFmt w:val="bullet"/>
      <w:lvlText w:val=""/>
      <w:lvlJc w:val="left"/>
      <w:pPr>
        <w:ind w:left="1122" w:hanging="360"/>
      </w:pPr>
      <w:rPr>
        <w:rFonts w:ascii="Symbol" w:eastAsia="Symbol" w:hAnsi="Symbol" w:cs="Symbol" w:hint="default"/>
        <w:b w:val="0"/>
        <w:bCs w:val="0"/>
        <w:i w:val="0"/>
        <w:iCs w:val="0"/>
        <w:spacing w:val="0"/>
        <w:w w:val="102"/>
        <w:sz w:val="20"/>
        <w:szCs w:val="20"/>
        <w:lang w:val="en-US" w:eastAsia="en-US" w:bidi="ar-SA"/>
      </w:rPr>
    </w:lvl>
    <w:lvl w:ilvl="1" w:tplc="02864656">
      <w:numFmt w:val="bullet"/>
      <w:lvlText w:val="•"/>
      <w:lvlJc w:val="left"/>
      <w:pPr>
        <w:ind w:left="1996" w:hanging="360"/>
      </w:pPr>
      <w:rPr>
        <w:rFonts w:hint="default"/>
        <w:lang w:val="en-US" w:eastAsia="en-US" w:bidi="ar-SA"/>
      </w:rPr>
    </w:lvl>
    <w:lvl w:ilvl="2" w:tplc="D782347E">
      <w:numFmt w:val="bullet"/>
      <w:lvlText w:val="•"/>
      <w:lvlJc w:val="left"/>
      <w:pPr>
        <w:ind w:left="2872" w:hanging="360"/>
      </w:pPr>
      <w:rPr>
        <w:rFonts w:hint="default"/>
        <w:lang w:val="en-US" w:eastAsia="en-US" w:bidi="ar-SA"/>
      </w:rPr>
    </w:lvl>
    <w:lvl w:ilvl="3" w:tplc="18C48362">
      <w:numFmt w:val="bullet"/>
      <w:lvlText w:val="•"/>
      <w:lvlJc w:val="left"/>
      <w:pPr>
        <w:ind w:left="3748" w:hanging="360"/>
      </w:pPr>
      <w:rPr>
        <w:rFonts w:hint="default"/>
        <w:lang w:val="en-US" w:eastAsia="en-US" w:bidi="ar-SA"/>
      </w:rPr>
    </w:lvl>
    <w:lvl w:ilvl="4" w:tplc="E94C9B2E">
      <w:numFmt w:val="bullet"/>
      <w:lvlText w:val="•"/>
      <w:lvlJc w:val="left"/>
      <w:pPr>
        <w:ind w:left="4624" w:hanging="360"/>
      </w:pPr>
      <w:rPr>
        <w:rFonts w:hint="default"/>
        <w:lang w:val="en-US" w:eastAsia="en-US" w:bidi="ar-SA"/>
      </w:rPr>
    </w:lvl>
    <w:lvl w:ilvl="5" w:tplc="9F585B36">
      <w:numFmt w:val="bullet"/>
      <w:lvlText w:val="•"/>
      <w:lvlJc w:val="left"/>
      <w:pPr>
        <w:ind w:left="5500" w:hanging="360"/>
      </w:pPr>
      <w:rPr>
        <w:rFonts w:hint="default"/>
        <w:lang w:val="en-US" w:eastAsia="en-US" w:bidi="ar-SA"/>
      </w:rPr>
    </w:lvl>
    <w:lvl w:ilvl="6" w:tplc="A6BE542C">
      <w:numFmt w:val="bullet"/>
      <w:lvlText w:val="•"/>
      <w:lvlJc w:val="left"/>
      <w:pPr>
        <w:ind w:left="6376" w:hanging="360"/>
      </w:pPr>
      <w:rPr>
        <w:rFonts w:hint="default"/>
        <w:lang w:val="en-US" w:eastAsia="en-US" w:bidi="ar-SA"/>
      </w:rPr>
    </w:lvl>
    <w:lvl w:ilvl="7" w:tplc="800A7BDE">
      <w:numFmt w:val="bullet"/>
      <w:lvlText w:val="•"/>
      <w:lvlJc w:val="left"/>
      <w:pPr>
        <w:ind w:left="7252" w:hanging="360"/>
      </w:pPr>
      <w:rPr>
        <w:rFonts w:hint="default"/>
        <w:lang w:val="en-US" w:eastAsia="en-US" w:bidi="ar-SA"/>
      </w:rPr>
    </w:lvl>
    <w:lvl w:ilvl="8" w:tplc="88280484">
      <w:numFmt w:val="bullet"/>
      <w:lvlText w:val="•"/>
      <w:lvlJc w:val="left"/>
      <w:pPr>
        <w:ind w:left="8128" w:hanging="360"/>
      </w:pPr>
      <w:rPr>
        <w:rFonts w:hint="default"/>
        <w:lang w:val="en-US" w:eastAsia="en-US" w:bidi="ar-SA"/>
      </w:rPr>
    </w:lvl>
  </w:abstractNum>
  <w:num w:numId="1" w16cid:durableId="1225720441">
    <w:abstractNumId w:val="2"/>
  </w:num>
  <w:num w:numId="2" w16cid:durableId="857045496">
    <w:abstractNumId w:val="1"/>
  </w:num>
  <w:num w:numId="3" w16cid:durableId="2120710552">
    <w:abstractNumId w:val="3"/>
  </w:num>
  <w:num w:numId="4" w16cid:durableId="156698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8"/>
    <w:rsid w:val="0001759F"/>
    <w:rsid w:val="00033224"/>
    <w:rsid w:val="0009330B"/>
    <w:rsid w:val="001146D5"/>
    <w:rsid w:val="00132BF4"/>
    <w:rsid w:val="00142DC3"/>
    <w:rsid w:val="00155DF3"/>
    <w:rsid w:val="0016274A"/>
    <w:rsid w:val="001A1876"/>
    <w:rsid w:val="001D7D40"/>
    <w:rsid w:val="001D7D48"/>
    <w:rsid w:val="001F0D7D"/>
    <w:rsid w:val="00262973"/>
    <w:rsid w:val="002771DC"/>
    <w:rsid w:val="002964DF"/>
    <w:rsid w:val="002F1D35"/>
    <w:rsid w:val="003053AE"/>
    <w:rsid w:val="00353803"/>
    <w:rsid w:val="0036661B"/>
    <w:rsid w:val="003732EA"/>
    <w:rsid w:val="00373C1F"/>
    <w:rsid w:val="003846CC"/>
    <w:rsid w:val="003A042E"/>
    <w:rsid w:val="003B2F50"/>
    <w:rsid w:val="003F796F"/>
    <w:rsid w:val="00406CAA"/>
    <w:rsid w:val="00424A4E"/>
    <w:rsid w:val="004542D0"/>
    <w:rsid w:val="004724AB"/>
    <w:rsid w:val="004A105E"/>
    <w:rsid w:val="004A2867"/>
    <w:rsid w:val="004E1E1F"/>
    <w:rsid w:val="005569E6"/>
    <w:rsid w:val="005A14EC"/>
    <w:rsid w:val="005F6769"/>
    <w:rsid w:val="006B05BE"/>
    <w:rsid w:val="006E64B2"/>
    <w:rsid w:val="007003F8"/>
    <w:rsid w:val="00713232"/>
    <w:rsid w:val="00770A21"/>
    <w:rsid w:val="007A705C"/>
    <w:rsid w:val="007B2FD5"/>
    <w:rsid w:val="008C4B6B"/>
    <w:rsid w:val="009144E5"/>
    <w:rsid w:val="009B2693"/>
    <w:rsid w:val="009E2CF0"/>
    <w:rsid w:val="00A00CA3"/>
    <w:rsid w:val="00A1468E"/>
    <w:rsid w:val="00A22AEC"/>
    <w:rsid w:val="00A63523"/>
    <w:rsid w:val="00A8316F"/>
    <w:rsid w:val="00A93153"/>
    <w:rsid w:val="00A954D5"/>
    <w:rsid w:val="00AB4205"/>
    <w:rsid w:val="00B04214"/>
    <w:rsid w:val="00B05448"/>
    <w:rsid w:val="00B572A9"/>
    <w:rsid w:val="00BA4C1C"/>
    <w:rsid w:val="00BC04EA"/>
    <w:rsid w:val="00BC1FD5"/>
    <w:rsid w:val="00BD0398"/>
    <w:rsid w:val="00BD49D8"/>
    <w:rsid w:val="00C45535"/>
    <w:rsid w:val="00C46782"/>
    <w:rsid w:val="00C55A92"/>
    <w:rsid w:val="00C6158E"/>
    <w:rsid w:val="00CC233F"/>
    <w:rsid w:val="00CD6A48"/>
    <w:rsid w:val="00CE1ED8"/>
    <w:rsid w:val="00CE6529"/>
    <w:rsid w:val="00D100ED"/>
    <w:rsid w:val="00D13348"/>
    <w:rsid w:val="00D32C3D"/>
    <w:rsid w:val="00D43F04"/>
    <w:rsid w:val="00D57688"/>
    <w:rsid w:val="00D96E04"/>
    <w:rsid w:val="00DA24E9"/>
    <w:rsid w:val="00DC3FA6"/>
    <w:rsid w:val="00E44C6E"/>
    <w:rsid w:val="00E60FEA"/>
    <w:rsid w:val="00E83E2D"/>
    <w:rsid w:val="00E86479"/>
    <w:rsid w:val="00EE0F4B"/>
    <w:rsid w:val="00F1271D"/>
    <w:rsid w:val="00F21854"/>
    <w:rsid w:val="00F24318"/>
    <w:rsid w:val="00F3148E"/>
    <w:rsid w:val="00F606E0"/>
    <w:rsid w:val="00F70586"/>
    <w:rsid w:val="00F8566D"/>
    <w:rsid w:val="00FF1F39"/>
    <w:rsid w:val="167C69F2"/>
    <w:rsid w:val="18183A53"/>
    <w:rsid w:val="34972E0E"/>
    <w:rsid w:val="7BE4C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869532282">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search?q=bangladesh+embassy&amp;sca_esv=568744667&amp;rlz=1C1OPNX_enUS1026US1026&amp;sxsrf=AM9HkKm665P4DcntiRXDPG5_dCSEfeevNg%3A1695798224808&amp;ei=0NMTZdr7MIGs5NoP1qiqsAY&amp;gs_ssp=eJzj4tLP1TcwySo2Tqo0YLRSNaiwsEwyT7ZMTkszSbawNE40tzKoMDUzMjQxNU01NzMyTTM2S_USSkrMS89JTEktzlBIzU1KLC6uBADNJBVD&amp;oq=bangla&amp;gs_lp=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-IDBBgAIEGIBgGQBgi6BgYIARABGAu6BgYIAhABGBQ&amp;sclient=gws-wiz-serp" TargetMode="External"/><Relationship Id="rId18" Type="http://schemas.openxmlformats.org/officeDocument/2006/relationships/hyperlink" Target="https://www.amnesty.org/en/documents/asa13/4294/2021/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nesty.org/en/petition/facing-prison-for-a-facebook-post/" TargetMode="Externa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hyperlink" Target="https://www.thedailystar.net/news/bangladesh/crime-justice/news/dsa-case-poritosh-gets-5-years-jail-32427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msn.ifj.org/SAPFR22-23/bangladesh/" TargetMode="External"/><Relationship Id="rId20" Type="http://schemas.openxmlformats.org/officeDocument/2006/relationships/hyperlink" Target="https://www.risingbd.com/english/national/news/978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mnesty.org/en/documents/asa13/5039/2021/en/"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mnesty.org/en/documents/asa13/4294/2021/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edailystar.net/news/bangladesh/crime-justice/news/digital-security-act-minor-sued-adult-2yrs-ago-languishing-jail-3121741"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605C-D708-4C15-8A73-A7862D76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Kramer</cp:lastModifiedBy>
  <cp:revision>5</cp:revision>
  <dcterms:created xsi:type="dcterms:W3CDTF">2023-09-27T07:15:00Z</dcterms:created>
  <dcterms:modified xsi:type="dcterms:W3CDTF">2023-11-03T17:55:00Z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