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A7993" w14:textId="77777777" w:rsidR="001F7221" w:rsidRPr="00B96AFD" w:rsidRDefault="001F7221" w:rsidP="00B96AFD">
      <w:pPr>
        <w:spacing w:line="240" w:lineRule="auto"/>
        <w:rPr>
          <w:rFonts w:ascii="Arial" w:hAnsi="Arial" w:cs="Arial"/>
          <w:sz w:val="60"/>
          <w:szCs w:val="60"/>
        </w:rPr>
      </w:pPr>
      <w:r w:rsidRPr="00B96AFD">
        <w:rPr>
          <w:rFonts w:ascii="Arial" w:hAnsi="Arial" w:cs="Arial"/>
          <w:sz w:val="60"/>
          <w:szCs w:val="60"/>
          <w:highlight w:val="yellow"/>
        </w:rPr>
        <w:t>URGENT ACTION</w:t>
      </w:r>
      <w:r w:rsidRPr="00B96AFD">
        <w:rPr>
          <w:rFonts w:ascii="Arial" w:hAnsi="Arial" w:cs="Arial"/>
          <w:sz w:val="60"/>
          <w:szCs w:val="60"/>
        </w:rPr>
        <w:t xml:space="preserve"> </w:t>
      </w:r>
    </w:p>
    <w:p w14:paraId="7D17D802" w14:textId="77777777" w:rsidR="001F7221" w:rsidRPr="00B96AFD" w:rsidRDefault="001F7221" w:rsidP="00B96AFD">
      <w:pPr>
        <w:spacing w:after="0" w:line="240" w:lineRule="auto"/>
        <w:rPr>
          <w:rFonts w:ascii="Arial" w:hAnsi="Arial" w:cs="Arial"/>
          <w:b/>
          <w:bCs/>
          <w:sz w:val="28"/>
          <w:szCs w:val="28"/>
        </w:rPr>
      </w:pPr>
      <w:r w:rsidRPr="00B96AFD">
        <w:rPr>
          <w:rFonts w:ascii="Arial" w:hAnsi="Arial" w:cs="Arial"/>
          <w:b/>
          <w:bCs/>
          <w:sz w:val="28"/>
          <w:szCs w:val="28"/>
        </w:rPr>
        <w:t xml:space="preserve">PROTECTION WITHOUT CONDITIONS NEEDED FOR CHILD CLIMATE ACTIVISTS </w:t>
      </w:r>
    </w:p>
    <w:p w14:paraId="646C19F6" w14:textId="069F5F52" w:rsidR="001F7221" w:rsidRPr="00B96AFD" w:rsidRDefault="001F7221" w:rsidP="00B96AFD">
      <w:pPr>
        <w:spacing w:after="0" w:line="240" w:lineRule="auto"/>
        <w:rPr>
          <w:rFonts w:ascii="Arial" w:hAnsi="Arial" w:cs="Arial"/>
          <w:b/>
          <w:bCs/>
          <w:sz w:val="22"/>
          <w:szCs w:val="22"/>
        </w:rPr>
      </w:pPr>
      <w:r w:rsidRPr="00B96AFD">
        <w:rPr>
          <w:rFonts w:ascii="Arial" w:hAnsi="Arial" w:cs="Arial"/>
          <w:b/>
          <w:bCs/>
          <w:sz w:val="22"/>
          <w:szCs w:val="22"/>
        </w:rPr>
        <w:t>Two months after the 14-year-old climate activist</w:t>
      </w:r>
      <w:r w:rsidR="005271A2">
        <w:rPr>
          <w:rFonts w:ascii="Arial" w:hAnsi="Arial" w:cs="Arial"/>
          <w:b/>
          <w:bCs/>
          <w:sz w:val="22"/>
          <w:szCs w:val="22"/>
        </w:rPr>
        <w:t>,</w:t>
      </w:r>
      <w:r w:rsidRPr="00B96AFD">
        <w:rPr>
          <w:rFonts w:ascii="Arial" w:hAnsi="Arial" w:cs="Arial"/>
          <w:b/>
          <w:bCs/>
          <w:sz w:val="22"/>
          <w:szCs w:val="22"/>
        </w:rPr>
        <w:t xml:space="preserve"> Leonela Moncayo</w:t>
      </w:r>
      <w:r w:rsidR="005271A2">
        <w:rPr>
          <w:rFonts w:ascii="Arial" w:hAnsi="Arial" w:cs="Arial"/>
          <w:b/>
          <w:bCs/>
          <w:sz w:val="22"/>
          <w:szCs w:val="22"/>
        </w:rPr>
        <w:t>,</w:t>
      </w:r>
      <w:r w:rsidRPr="00B96AFD">
        <w:rPr>
          <w:rFonts w:ascii="Arial" w:hAnsi="Arial" w:cs="Arial"/>
          <w:b/>
          <w:bCs/>
          <w:sz w:val="22"/>
          <w:szCs w:val="22"/>
        </w:rPr>
        <w:t xml:space="preserve"> and her family suffered an explosion outside of their home, the authorities have not effectively investigated what happened and are conditioning her protection and that of the other eight girls, and their families, on stopping their activism. We demand Ecuadorian authorities to effectively investigate what happened and protect Leonela, the other eight girls and their families without these conditions. </w:t>
      </w:r>
    </w:p>
    <w:p w14:paraId="005D6E98" w14:textId="77777777" w:rsidR="001F7221" w:rsidRPr="00B96AFD" w:rsidRDefault="001F7221" w:rsidP="00B96AFD">
      <w:pPr>
        <w:spacing w:after="0" w:line="240" w:lineRule="auto"/>
        <w:rPr>
          <w:rFonts w:ascii="Arial" w:hAnsi="Arial" w:cs="Arial"/>
          <w:b/>
          <w:bCs/>
          <w:sz w:val="18"/>
          <w:szCs w:val="18"/>
        </w:rPr>
      </w:pPr>
    </w:p>
    <w:p w14:paraId="3E34400A" w14:textId="77777777" w:rsidR="001F7221" w:rsidRPr="00B96AFD" w:rsidRDefault="001F7221" w:rsidP="00B96AFD">
      <w:pPr>
        <w:pStyle w:val="paragraph"/>
        <w:spacing w:before="0" w:beforeAutospacing="0" w:after="0" w:afterAutospacing="0"/>
        <w:textAlignment w:val="baseline"/>
        <w:rPr>
          <w:rFonts w:ascii="Arial" w:hAnsi="Arial" w:cs="Arial"/>
          <w:sz w:val="20"/>
          <w:szCs w:val="20"/>
        </w:rPr>
      </w:pPr>
      <w:r w:rsidRPr="00B96AFD">
        <w:rPr>
          <w:rFonts w:ascii="Arial" w:hAnsi="Arial" w:cs="Arial"/>
          <w:sz w:val="20"/>
          <w:szCs w:val="20"/>
        </w:rPr>
        <w:t xml:space="preserve">TAKE ACTION: </w:t>
      </w:r>
    </w:p>
    <w:p w14:paraId="75898E14" w14:textId="77777777" w:rsidR="001F7221" w:rsidRPr="00B96AFD" w:rsidRDefault="001F7221" w:rsidP="00B96AFD">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B96AFD">
        <w:rPr>
          <w:rStyle w:val="normaltextrun"/>
          <w:rFonts w:ascii="Arial" w:eastAsiaTheme="majorEastAsia" w:hAnsi="Arial" w:cs="Arial"/>
          <w:color w:val="000000"/>
          <w:sz w:val="20"/>
          <w:szCs w:val="20"/>
        </w:rPr>
        <w:t>Write a letter in your own words or using the sample below as a guide to one or both government officials listed. You can also email, fax, call or Tweet them.</w:t>
      </w:r>
    </w:p>
    <w:p w14:paraId="391C9C4A" w14:textId="44483016" w:rsidR="001F7221" w:rsidRPr="00B96AFD" w:rsidRDefault="00000000" w:rsidP="00B96AFD">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001F7221" w:rsidRPr="00B96AFD">
          <w:rPr>
            <w:rStyle w:val="normaltextrun"/>
            <w:rFonts w:ascii="Arial" w:eastAsiaTheme="majorEastAsia" w:hAnsi="Arial" w:cs="Arial"/>
            <w:color w:val="0563C1"/>
            <w:sz w:val="20"/>
            <w:szCs w:val="20"/>
            <w:u w:val="single"/>
          </w:rPr>
          <w:t>Click here</w:t>
        </w:r>
      </w:hyperlink>
      <w:r w:rsidR="001F7221" w:rsidRPr="00B96AFD">
        <w:rPr>
          <w:rStyle w:val="normaltextrun"/>
          <w:rFonts w:ascii="Arial" w:eastAsiaTheme="majorEastAsia" w:hAnsi="Arial" w:cs="Arial"/>
          <w:color w:val="000000"/>
          <w:sz w:val="20"/>
          <w:szCs w:val="20"/>
        </w:rPr>
        <w:t xml:space="preserve"> to let us know the </w:t>
      </w:r>
      <w:r w:rsidR="001F7221" w:rsidRPr="00B96AFD">
        <w:rPr>
          <w:rStyle w:val="normaltextrun"/>
          <w:rFonts w:ascii="Arial" w:eastAsiaTheme="majorEastAsia" w:hAnsi="Arial" w:cs="Arial"/>
          <w:sz w:val="20"/>
          <w:szCs w:val="20"/>
        </w:rPr>
        <w:t xml:space="preserve">actions you took on </w:t>
      </w:r>
      <w:r w:rsidR="001F7221" w:rsidRPr="00B96AFD">
        <w:rPr>
          <w:rStyle w:val="normaltextrun"/>
          <w:rFonts w:ascii="Arial" w:eastAsiaTheme="majorEastAsia" w:hAnsi="Arial" w:cs="Arial"/>
          <w:b/>
          <w:bCs/>
          <w:i/>
          <w:iCs/>
          <w:color w:val="000000" w:themeColor="text1"/>
          <w:sz w:val="20"/>
          <w:szCs w:val="20"/>
        </w:rPr>
        <w:t>Second Urgent Action 18.24</w:t>
      </w:r>
      <w:r w:rsidR="001F7221" w:rsidRPr="00B96AFD">
        <w:rPr>
          <w:rStyle w:val="normaltextrun"/>
          <w:rFonts w:ascii="Arial" w:eastAsiaTheme="majorEastAsia" w:hAnsi="Arial" w:cs="Arial"/>
          <w:b/>
          <w:bCs/>
          <w:color w:val="000000" w:themeColor="text1"/>
          <w:sz w:val="20"/>
          <w:szCs w:val="20"/>
        </w:rPr>
        <w:t xml:space="preserve">. </w:t>
      </w:r>
      <w:r w:rsidR="001F7221" w:rsidRPr="00B96AFD">
        <w:rPr>
          <w:rStyle w:val="normaltextrun"/>
          <w:rFonts w:ascii="Arial" w:eastAsiaTheme="majorEastAsia" w:hAnsi="Arial" w:cs="Arial"/>
          <w:sz w:val="20"/>
          <w:szCs w:val="20"/>
        </w:rPr>
        <w:t xml:space="preserve">It’s important </w:t>
      </w:r>
      <w:r w:rsidR="001F7221" w:rsidRPr="00B96AFD">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5E43A2D4" w14:textId="77777777" w:rsidR="001F7221" w:rsidRPr="00B96AFD" w:rsidRDefault="001F7221" w:rsidP="00B96AFD">
      <w:pPr>
        <w:pStyle w:val="paragraph"/>
        <w:spacing w:before="0" w:beforeAutospacing="0" w:after="0" w:afterAutospacing="0"/>
        <w:textAlignment w:val="baseline"/>
        <w:rPr>
          <w:rStyle w:val="normaltextrun"/>
          <w:rFonts w:ascii="Arial" w:eastAsiaTheme="majorEastAsia" w:hAnsi="Arial" w:cs="Arial"/>
          <w:b/>
          <w:bCs/>
          <w:sz w:val="18"/>
          <w:szCs w:val="18"/>
        </w:rPr>
      </w:pPr>
    </w:p>
    <w:p w14:paraId="49BB2AE4" w14:textId="77777777" w:rsidR="001F7221" w:rsidRPr="00B96AFD" w:rsidRDefault="001F7221" w:rsidP="00B96AFD">
      <w:pPr>
        <w:spacing w:after="0" w:line="240" w:lineRule="auto"/>
        <w:rPr>
          <w:rFonts w:ascii="Arial" w:hAnsi="Arial" w:cs="Arial"/>
          <w:b/>
          <w:bCs/>
          <w:sz w:val="18"/>
          <w:szCs w:val="18"/>
        </w:rPr>
        <w:sectPr w:rsidR="001F7221" w:rsidRPr="00B96AFD" w:rsidSect="00E525D3">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37545992" w14:textId="77777777" w:rsidR="001F7221" w:rsidRPr="00B96AFD" w:rsidRDefault="001F7221" w:rsidP="00B96AFD">
      <w:pPr>
        <w:spacing w:after="0" w:line="240" w:lineRule="auto"/>
        <w:rPr>
          <w:rFonts w:ascii="Arial" w:hAnsi="Arial" w:cs="Arial"/>
          <w:b/>
          <w:bCs/>
          <w:sz w:val="20"/>
          <w:szCs w:val="20"/>
        </w:rPr>
      </w:pPr>
      <w:r w:rsidRPr="00B96AFD">
        <w:rPr>
          <w:rFonts w:ascii="Arial" w:hAnsi="Arial" w:cs="Arial"/>
          <w:b/>
          <w:bCs/>
          <w:sz w:val="20"/>
          <w:szCs w:val="20"/>
        </w:rPr>
        <w:t xml:space="preserve">Ms. Diana Salazar </w:t>
      </w:r>
    </w:p>
    <w:p w14:paraId="396B9E09" w14:textId="77777777" w:rsidR="001F7221" w:rsidRPr="00B96AFD" w:rsidRDefault="001F7221" w:rsidP="00B96AFD">
      <w:pPr>
        <w:spacing w:after="0" w:line="240" w:lineRule="auto"/>
        <w:rPr>
          <w:rFonts w:ascii="Arial" w:hAnsi="Arial" w:cs="Arial"/>
          <w:b/>
          <w:bCs/>
          <w:sz w:val="20"/>
          <w:szCs w:val="20"/>
        </w:rPr>
      </w:pPr>
      <w:r w:rsidRPr="00B96AFD">
        <w:rPr>
          <w:rFonts w:ascii="Arial" w:hAnsi="Arial" w:cs="Arial"/>
          <w:b/>
          <w:bCs/>
          <w:sz w:val="20"/>
          <w:szCs w:val="20"/>
        </w:rPr>
        <w:t xml:space="preserve">General Attorney of Ecuador </w:t>
      </w:r>
    </w:p>
    <w:p w14:paraId="485EF0B5" w14:textId="77777777" w:rsidR="001F7221" w:rsidRPr="00B96AFD" w:rsidRDefault="001F7221" w:rsidP="00B96AFD">
      <w:pPr>
        <w:spacing w:after="0" w:line="240" w:lineRule="auto"/>
        <w:rPr>
          <w:rFonts w:ascii="Arial" w:hAnsi="Arial" w:cs="Arial"/>
          <w:sz w:val="20"/>
          <w:szCs w:val="20"/>
        </w:rPr>
      </w:pPr>
      <w:r w:rsidRPr="00B96AFD">
        <w:rPr>
          <w:rFonts w:ascii="Arial" w:hAnsi="Arial" w:cs="Arial"/>
          <w:sz w:val="20"/>
          <w:szCs w:val="20"/>
        </w:rPr>
        <w:t>Juan León Mera N19-36 y Av. Patria,</w:t>
      </w:r>
    </w:p>
    <w:p w14:paraId="5F73B3BF" w14:textId="77777777" w:rsidR="001F7221" w:rsidRPr="00B96AFD" w:rsidRDefault="001F7221" w:rsidP="00B96AFD">
      <w:pPr>
        <w:spacing w:after="0" w:line="240" w:lineRule="auto"/>
        <w:rPr>
          <w:rFonts w:ascii="Arial" w:hAnsi="Arial" w:cs="Arial"/>
          <w:sz w:val="20"/>
          <w:szCs w:val="20"/>
        </w:rPr>
      </w:pPr>
      <w:r w:rsidRPr="00B96AFD">
        <w:rPr>
          <w:rFonts w:ascii="Arial" w:hAnsi="Arial" w:cs="Arial"/>
          <w:sz w:val="20"/>
          <w:szCs w:val="20"/>
        </w:rPr>
        <w:t xml:space="preserve">Edificio Fiscalía General del Estado Quito </w:t>
      </w:r>
    </w:p>
    <w:p w14:paraId="0BEFB92D" w14:textId="77777777" w:rsidR="001F7221" w:rsidRPr="00B96AFD" w:rsidRDefault="001F7221" w:rsidP="00B96AFD">
      <w:pPr>
        <w:spacing w:after="0" w:line="240" w:lineRule="auto"/>
        <w:rPr>
          <w:rFonts w:ascii="Arial" w:hAnsi="Arial" w:cs="Arial"/>
          <w:sz w:val="20"/>
          <w:szCs w:val="20"/>
        </w:rPr>
      </w:pPr>
      <w:r w:rsidRPr="00B96AFD">
        <w:rPr>
          <w:rFonts w:ascii="Arial" w:hAnsi="Arial" w:cs="Arial"/>
          <w:sz w:val="20"/>
          <w:szCs w:val="20"/>
        </w:rPr>
        <w:t xml:space="preserve">Quito, Ecuador </w:t>
      </w:r>
    </w:p>
    <w:p w14:paraId="36093BBD" w14:textId="64580FD5" w:rsidR="001F7221" w:rsidRPr="00B96AFD" w:rsidRDefault="001F7221" w:rsidP="00B96AFD">
      <w:pPr>
        <w:spacing w:after="0" w:line="240" w:lineRule="auto"/>
        <w:rPr>
          <w:rFonts w:ascii="Arial" w:hAnsi="Arial" w:cs="Arial"/>
          <w:sz w:val="20"/>
          <w:szCs w:val="20"/>
        </w:rPr>
      </w:pPr>
      <w:r w:rsidRPr="00B96AFD">
        <w:rPr>
          <w:rFonts w:ascii="Arial" w:hAnsi="Arial" w:cs="Arial"/>
          <w:sz w:val="20"/>
          <w:szCs w:val="20"/>
        </w:rPr>
        <w:t xml:space="preserve">Email: despacho@fiscalia.gob.ec / </w:t>
      </w:r>
      <w:hyperlink r:id="rId12" w:history="1">
        <w:r w:rsidRPr="00B96AFD">
          <w:rPr>
            <w:rStyle w:val="Hyperlink"/>
            <w:rFonts w:ascii="Arial" w:hAnsi="Arial" w:cs="Arial"/>
            <w:sz w:val="20"/>
            <w:szCs w:val="20"/>
          </w:rPr>
          <w:t>mogollonf@fiscalia.gob.ec</w:t>
        </w:r>
      </w:hyperlink>
      <w:r w:rsidRPr="00B96AFD">
        <w:rPr>
          <w:rFonts w:ascii="Arial" w:hAnsi="Arial" w:cs="Arial"/>
          <w:sz w:val="20"/>
          <w:szCs w:val="20"/>
        </w:rPr>
        <w:t xml:space="preserve"> </w:t>
      </w:r>
    </w:p>
    <w:p w14:paraId="7BB45779" w14:textId="29FCE80C" w:rsidR="001F7221" w:rsidRPr="00B96AFD" w:rsidRDefault="001F7221" w:rsidP="00B96AFD">
      <w:pPr>
        <w:spacing w:after="0" w:line="240" w:lineRule="auto"/>
        <w:rPr>
          <w:rFonts w:ascii="Arial" w:hAnsi="Arial" w:cs="Arial"/>
          <w:sz w:val="20"/>
          <w:szCs w:val="20"/>
        </w:rPr>
      </w:pPr>
      <w:r w:rsidRPr="00B96AFD">
        <w:rPr>
          <w:rFonts w:ascii="Arial" w:hAnsi="Arial" w:cs="Arial"/>
          <w:sz w:val="20"/>
          <w:szCs w:val="20"/>
        </w:rPr>
        <w:t xml:space="preserve">X (Twitter): </w:t>
      </w:r>
      <w:hyperlink r:id="rId13" w:history="1">
        <w:r w:rsidRPr="00B96AFD">
          <w:rPr>
            <w:rStyle w:val="Hyperlink"/>
            <w:rFonts w:ascii="Arial" w:hAnsi="Arial" w:cs="Arial"/>
            <w:sz w:val="20"/>
            <w:szCs w:val="20"/>
          </w:rPr>
          <w:t>@DianaSalazarM2</w:t>
        </w:r>
      </w:hyperlink>
      <w:r w:rsidRPr="00B96AFD">
        <w:rPr>
          <w:rFonts w:ascii="Arial" w:hAnsi="Arial" w:cs="Arial"/>
          <w:sz w:val="20"/>
          <w:szCs w:val="20"/>
        </w:rPr>
        <w:t xml:space="preserve"> </w:t>
      </w:r>
    </w:p>
    <w:p w14:paraId="69BEDB3A" w14:textId="3A71EB1C" w:rsidR="001F7221" w:rsidRPr="00B96AFD" w:rsidRDefault="001F7221" w:rsidP="00B96AFD">
      <w:pPr>
        <w:spacing w:after="0" w:line="240" w:lineRule="auto"/>
        <w:jc w:val="right"/>
        <w:rPr>
          <w:rFonts w:ascii="Arial" w:hAnsi="Arial" w:cs="Arial"/>
          <w:b/>
          <w:bCs/>
          <w:sz w:val="20"/>
          <w:szCs w:val="20"/>
        </w:rPr>
      </w:pPr>
      <w:r w:rsidRPr="00B96AFD">
        <w:rPr>
          <w:rFonts w:ascii="Arial" w:hAnsi="Arial" w:cs="Arial"/>
          <w:b/>
          <w:bCs/>
          <w:sz w:val="20"/>
          <w:szCs w:val="20"/>
        </w:rPr>
        <w:br w:type="column"/>
      </w:r>
      <w:r w:rsidRPr="00B96AFD">
        <w:rPr>
          <w:rFonts w:ascii="Arial" w:hAnsi="Arial" w:cs="Arial"/>
          <w:b/>
          <w:bCs/>
          <w:sz w:val="20"/>
          <w:szCs w:val="20"/>
        </w:rPr>
        <w:t>Ecuadorian Embassy in the United States</w:t>
      </w:r>
    </w:p>
    <w:p w14:paraId="59ED2FA3" w14:textId="77777777" w:rsidR="001F7221" w:rsidRPr="00B96AFD" w:rsidRDefault="001F7221" w:rsidP="00B96AFD">
      <w:pPr>
        <w:spacing w:after="0" w:line="240" w:lineRule="auto"/>
        <w:jc w:val="right"/>
        <w:rPr>
          <w:rFonts w:ascii="Arial" w:hAnsi="Arial" w:cs="Arial"/>
          <w:b/>
          <w:bCs/>
          <w:sz w:val="20"/>
          <w:szCs w:val="20"/>
        </w:rPr>
      </w:pPr>
      <w:r w:rsidRPr="00B96AFD">
        <w:rPr>
          <w:rFonts w:ascii="Arial" w:hAnsi="Arial" w:cs="Arial"/>
          <w:b/>
          <w:bCs/>
          <w:sz w:val="20"/>
          <w:szCs w:val="20"/>
        </w:rPr>
        <w:t>Ambassador Mrs. Ivonne A – Baki</w:t>
      </w:r>
    </w:p>
    <w:p w14:paraId="7B496BCF" w14:textId="77777777" w:rsidR="001F7221" w:rsidRPr="00B96AFD" w:rsidRDefault="001F7221" w:rsidP="00B96AFD">
      <w:pPr>
        <w:spacing w:after="0" w:line="240" w:lineRule="auto"/>
        <w:jc w:val="right"/>
        <w:rPr>
          <w:rFonts w:ascii="Arial" w:hAnsi="Arial" w:cs="Arial"/>
          <w:sz w:val="20"/>
          <w:szCs w:val="20"/>
        </w:rPr>
      </w:pPr>
      <w:r w:rsidRPr="00B96AFD">
        <w:rPr>
          <w:rFonts w:ascii="Arial" w:hAnsi="Arial" w:cs="Arial"/>
          <w:sz w:val="20"/>
          <w:szCs w:val="20"/>
        </w:rPr>
        <w:t xml:space="preserve">2535 15th Street, </w:t>
      </w:r>
    </w:p>
    <w:p w14:paraId="147C0EC0" w14:textId="77777777" w:rsidR="00BC183A" w:rsidRDefault="001F7221" w:rsidP="00BC183A">
      <w:pPr>
        <w:spacing w:after="0" w:line="240" w:lineRule="auto"/>
        <w:jc w:val="right"/>
        <w:rPr>
          <w:rFonts w:ascii="Arial" w:hAnsi="Arial" w:cs="Arial"/>
          <w:sz w:val="20"/>
          <w:szCs w:val="20"/>
        </w:rPr>
      </w:pPr>
      <w:r w:rsidRPr="00B96AFD">
        <w:rPr>
          <w:rFonts w:ascii="Arial" w:hAnsi="Arial" w:cs="Arial"/>
          <w:sz w:val="20"/>
          <w:szCs w:val="20"/>
        </w:rPr>
        <w:t>NW Washington, DC 20009</w:t>
      </w:r>
    </w:p>
    <w:p w14:paraId="2C695BCC" w14:textId="55F39E32" w:rsidR="00BC183A" w:rsidRPr="00BC183A" w:rsidRDefault="00BC183A" w:rsidP="00BC183A">
      <w:pPr>
        <w:spacing w:after="0" w:line="240" w:lineRule="auto"/>
        <w:jc w:val="right"/>
        <w:rPr>
          <w:rFonts w:ascii="Arial" w:hAnsi="Arial" w:cs="Arial"/>
          <w:sz w:val="20"/>
          <w:szCs w:val="20"/>
        </w:rPr>
        <w:sectPr w:rsidR="00BC183A" w:rsidRPr="00BC183A" w:rsidSect="00E525D3">
          <w:type w:val="continuous"/>
          <w:pgSz w:w="12240" w:h="15840"/>
          <w:pgMar w:top="720" w:right="720" w:bottom="2160" w:left="720" w:header="720" w:footer="720" w:gutter="0"/>
          <w:cols w:num="2" w:space="720"/>
          <w:docGrid w:linePitch="360"/>
        </w:sectPr>
      </w:pPr>
      <w:r w:rsidRPr="00BC183A">
        <w:rPr>
          <w:rFonts w:ascii="Arial" w:hAnsi="Arial" w:cs="Arial"/>
          <w:sz w:val="20"/>
          <w:szCs w:val="20"/>
        </w:rPr>
        <w:t xml:space="preserve">Salutation: Dear Ambassador </w:t>
      </w:r>
      <w:r w:rsidRPr="00BC183A">
        <w:rPr>
          <w:rFonts w:ascii="Arial" w:hAnsi="Arial" w:cs="Arial"/>
          <w:sz w:val="20"/>
          <w:szCs w:val="20"/>
        </w:rPr>
        <w:t>Mrs. Ivonne A – Baki</w:t>
      </w:r>
    </w:p>
    <w:p w14:paraId="42B49A78" w14:textId="29E4B298" w:rsidR="001F7221" w:rsidRPr="00B96AFD" w:rsidRDefault="001F7221" w:rsidP="00B96AFD">
      <w:pPr>
        <w:spacing w:line="240" w:lineRule="auto"/>
        <w:rPr>
          <w:rFonts w:ascii="Arial" w:hAnsi="Arial" w:cs="Arial"/>
        </w:rPr>
      </w:pPr>
      <w:r w:rsidRPr="00B96AFD">
        <w:rPr>
          <w:rFonts w:ascii="Arial" w:hAnsi="Arial" w:cs="Arial"/>
        </w:rPr>
        <w:t xml:space="preserve">Ms. General Attorney Diana Salazar, </w:t>
      </w:r>
      <w:r w:rsidR="00BC183A">
        <w:rPr>
          <w:rFonts w:ascii="Arial" w:hAnsi="Arial" w:cs="Arial"/>
        </w:rPr>
        <w:t>or Dear Ambassador</w:t>
      </w:r>
    </w:p>
    <w:p w14:paraId="2F68DC0A" w14:textId="506BF72C" w:rsidR="00985F48" w:rsidRDefault="001F7221" w:rsidP="00B96AFD">
      <w:pPr>
        <w:spacing w:line="240" w:lineRule="auto"/>
        <w:rPr>
          <w:rFonts w:ascii="Arial" w:hAnsi="Arial" w:cs="Arial"/>
        </w:rPr>
      </w:pPr>
      <w:r w:rsidRPr="00B96AFD">
        <w:rPr>
          <w:rFonts w:ascii="Arial" w:hAnsi="Arial" w:cs="Arial"/>
        </w:rPr>
        <w:t xml:space="preserve">I am deeply concerned by the lack of protection for the 14-year-old climate activist, </w:t>
      </w:r>
      <w:r w:rsidRPr="00B96AFD">
        <w:rPr>
          <w:rFonts w:ascii="Arial" w:hAnsi="Arial" w:cs="Arial"/>
          <w:b/>
          <w:bCs/>
        </w:rPr>
        <w:t>Leonela Moncayo</w:t>
      </w:r>
      <w:r w:rsidRPr="00B96AFD">
        <w:rPr>
          <w:rFonts w:ascii="Arial" w:hAnsi="Arial" w:cs="Arial"/>
        </w:rPr>
        <w:t xml:space="preserve"> </w:t>
      </w:r>
      <w:r w:rsidR="0058688A">
        <w:rPr>
          <w:rFonts w:ascii="Arial" w:hAnsi="Arial" w:cs="Arial"/>
        </w:rPr>
        <w:t xml:space="preserve">and </w:t>
      </w:r>
      <w:r w:rsidR="00C1228E">
        <w:rPr>
          <w:rFonts w:ascii="Arial" w:hAnsi="Arial" w:cs="Arial"/>
        </w:rPr>
        <w:t xml:space="preserve">other </w:t>
      </w:r>
      <w:r w:rsidRPr="00B96AFD">
        <w:rPr>
          <w:rFonts w:ascii="Arial" w:hAnsi="Arial" w:cs="Arial"/>
        </w:rPr>
        <w:t>young climate activists</w:t>
      </w:r>
      <w:r w:rsidR="0058688A">
        <w:rPr>
          <w:rFonts w:ascii="Arial" w:hAnsi="Arial" w:cs="Arial"/>
        </w:rPr>
        <w:t>, as well as their families</w:t>
      </w:r>
      <w:r w:rsidRPr="00B96AFD">
        <w:rPr>
          <w:rFonts w:ascii="Arial" w:hAnsi="Arial" w:cs="Arial"/>
        </w:rPr>
        <w:t xml:space="preserve"> that are fighting against routin</w:t>
      </w:r>
      <w:r w:rsidR="00C446FC">
        <w:rPr>
          <w:rFonts w:ascii="Arial" w:hAnsi="Arial" w:cs="Arial"/>
        </w:rPr>
        <w:t>e</w:t>
      </w:r>
      <w:r w:rsidRPr="00B96AFD">
        <w:rPr>
          <w:rFonts w:ascii="Arial" w:hAnsi="Arial" w:cs="Arial"/>
        </w:rPr>
        <w:t xml:space="preserve"> gas flaring in the Ecuadorian Amazon. Leonela is the daughter of two recognized human rights defenders, Donald Moncayo and Silvia Lorena Ordoñez Zambrano, from the strategic litigation organization "Unión de Afectados por Texaco" (UDAPT). </w:t>
      </w:r>
    </w:p>
    <w:p w14:paraId="44B43768" w14:textId="2AE85DF2" w:rsidR="001F7221" w:rsidRPr="00B96AFD" w:rsidRDefault="001F7221" w:rsidP="00B96AFD">
      <w:pPr>
        <w:spacing w:line="240" w:lineRule="auto"/>
        <w:rPr>
          <w:rFonts w:ascii="Arial" w:hAnsi="Arial" w:cs="Arial"/>
        </w:rPr>
      </w:pPr>
      <w:r w:rsidRPr="00B96AFD">
        <w:rPr>
          <w:rFonts w:ascii="Arial" w:hAnsi="Arial" w:cs="Arial"/>
        </w:rPr>
        <w:t>On February</w:t>
      </w:r>
      <w:r w:rsidR="0058688A">
        <w:rPr>
          <w:rFonts w:ascii="Arial" w:hAnsi="Arial" w:cs="Arial"/>
        </w:rPr>
        <w:t xml:space="preserve"> </w:t>
      </w:r>
      <w:r w:rsidR="0058688A" w:rsidRPr="00B96AFD">
        <w:rPr>
          <w:rFonts w:ascii="Arial" w:hAnsi="Arial" w:cs="Arial"/>
        </w:rPr>
        <w:t>26</w:t>
      </w:r>
      <w:r w:rsidRPr="00B96AFD">
        <w:rPr>
          <w:rFonts w:ascii="Arial" w:hAnsi="Arial" w:cs="Arial"/>
        </w:rPr>
        <w:t xml:space="preserve">, Leonela and her mother suffered an explosion from an improvised device in the yard of their house. This happened five days after Leonela and the group of brave climate activists she belongs to were stigmatized by the former Minister of Energy and Mines, Andrea Arrobo, who insinuated they “were manipulated”. </w:t>
      </w:r>
    </w:p>
    <w:p w14:paraId="35CAB364" w14:textId="5E74202B" w:rsidR="001F7221" w:rsidRPr="00B96AFD" w:rsidRDefault="001F7221" w:rsidP="00B96AFD">
      <w:pPr>
        <w:spacing w:line="240" w:lineRule="auto"/>
        <w:rPr>
          <w:rFonts w:ascii="Arial" w:hAnsi="Arial" w:cs="Arial"/>
        </w:rPr>
      </w:pPr>
      <w:r w:rsidRPr="00B96AFD">
        <w:rPr>
          <w:rFonts w:ascii="Arial" w:hAnsi="Arial" w:cs="Arial"/>
        </w:rPr>
        <w:t xml:space="preserve">Two months after these incidents, local authorities in the process of investigation, have told Leonela and her family that they can protect the girls only if they stop their activism. </w:t>
      </w:r>
    </w:p>
    <w:p w14:paraId="01731823" w14:textId="2F59C421" w:rsidR="001F7221" w:rsidRPr="00B96AFD" w:rsidRDefault="001F7221" w:rsidP="00B96AFD">
      <w:pPr>
        <w:spacing w:line="240" w:lineRule="auto"/>
        <w:rPr>
          <w:rFonts w:ascii="Arial" w:hAnsi="Arial" w:cs="Arial"/>
        </w:rPr>
      </w:pPr>
      <w:r w:rsidRPr="00B96AFD">
        <w:rPr>
          <w:rFonts w:ascii="Arial" w:hAnsi="Arial" w:cs="Arial"/>
        </w:rPr>
        <w:t>I urge you to investigate effectively, independently, impartially</w:t>
      </w:r>
      <w:r w:rsidR="0058688A">
        <w:rPr>
          <w:rFonts w:ascii="Arial" w:hAnsi="Arial" w:cs="Arial"/>
        </w:rPr>
        <w:t>,</w:t>
      </w:r>
      <w:r w:rsidRPr="00B96AFD">
        <w:rPr>
          <w:rFonts w:ascii="Arial" w:hAnsi="Arial" w:cs="Arial"/>
        </w:rPr>
        <w:t xml:space="preserve"> and without further delay what happened to Leonela and her family, and to provide protection without conditions for Leonela, the eight climate activists</w:t>
      </w:r>
      <w:r w:rsidR="0058688A">
        <w:rPr>
          <w:rFonts w:ascii="Arial" w:hAnsi="Arial" w:cs="Arial"/>
        </w:rPr>
        <w:t>,</w:t>
      </w:r>
      <w:r w:rsidRPr="00B96AFD">
        <w:rPr>
          <w:rFonts w:ascii="Arial" w:hAnsi="Arial" w:cs="Arial"/>
        </w:rPr>
        <w:t xml:space="preserve"> and their families. This group of girls and their families are leaders in the fight against climate change.  </w:t>
      </w:r>
    </w:p>
    <w:p w14:paraId="6338052D" w14:textId="77777777" w:rsidR="001F7221" w:rsidRPr="00B96AFD" w:rsidRDefault="001F7221" w:rsidP="00B96AFD">
      <w:pPr>
        <w:spacing w:line="240" w:lineRule="auto"/>
        <w:rPr>
          <w:rFonts w:ascii="Arial" w:hAnsi="Arial" w:cs="Arial"/>
        </w:rPr>
      </w:pPr>
      <w:r w:rsidRPr="00B96AFD">
        <w:rPr>
          <w:rFonts w:ascii="Arial" w:hAnsi="Arial" w:cs="Arial"/>
        </w:rPr>
        <w:t xml:space="preserve">Yours sincerely, </w:t>
      </w:r>
    </w:p>
    <w:p w14:paraId="4818D9B6" w14:textId="77777777" w:rsidR="00C1228E" w:rsidRDefault="00C1228E">
      <w:pPr>
        <w:rPr>
          <w:rFonts w:ascii="Arial" w:hAnsi="Arial" w:cs="Arial"/>
          <w:b/>
          <w:bCs/>
          <w:highlight w:val="lightGray"/>
        </w:rPr>
      </w:pPr>
      <w:r>
        <w:rPr>
          <w:rFonts w:ascii="Arial" w:hAnsi="Arial" w:cs="Arial"/>
          <w:b/>
          <w:bCs/>
          <w:highlight w:val="lightGray"/>
        </w:rPr>
        <w:br w:type="page"/>
      </w:r>
    </w:p>
    <w:p w14:paraId="5A5D665B" w14:textId="4FC80947" w:rsidR="001F7221" w:rsidRPr="00B96AFD" w:rsidRDefault="001F7221" w:rsidP="00B96AFD">
      <w:pPr>
        <w:spacing w:after="0" w:line="240" w:lineRule="auto"/>
        <w:rPr>
          <w:rFonts w:ascii="Arial" w:hAnsi="Arial" w:cs="Arial"/>
          <w:b/>
          <w:bCs/>
        </w:rPr>
      </w:pPr>
      <w:r w:rsidRPr="00B96AFD">
        <w:rPr>
          <w:rFonts w:ascii="Arial" w:hAnsi="Arial" w:cs="Arial"/>
          <w:b/>
          <w:bCs/>
          <w:highlight w:val="lightGray"/>
        </w:rPr>
        <w:lastRenderedPageBreak/>
        <w:t>ADDITIONAL INFORMATION</w:t>
      </w:r>
      <w:r w:rsidRPr="00B96AFD">
        <w:rPr>
          <w:rFonts w:ascii="Arial" w:hAnsi="Arial" w:cs="Arial"/>
          <w:b/>
          <w:bCs/>
        </w:rPr>
        <w:t xml:space="preserve"> </w:t>
      </w:r>
    </w:p>
    <w:p w14:paraId="39996CDA" w14:textId="18913F36" w:rsidR="00A13B33" w:rsidRDefault="00A13B33" w:rsidP="00A13B33">
      <w:pPr>
        <w:spacing w:after="0" w:line="240" w:lineRule="auto"/>
        <w:rPr>
          <w:rFonts w:ascii="Arial" w:hAnsi="Arial" w:cs="Arial"/>
        </w:rPr>
      </w:pPr>
      <w:r w:rsidRPr="0080159B">
        <w:rPr>
          <w:rFonts w:ascii="Arial" w:hAnsi="Arial" w:cs="Arial"/>
          <w:b/>
          <w:bCs/>
        </w:rPr>
        <w:t>Leonela Moncayo</w:t>
      </w:r>
      <w:r w:rsidRPr="00487B1C">
        <w:rPr>
          <w:rFonts w:ascii="Arial" w:hAnsi="Arial" w:cs="Arial"/>
        </w:rPr>
        <w:t xml:space="preserve"> is a climate activist from the Ecuadorian Amazon. Leonela is part of the group of Amazonian girls that, together with UDAPT, </w:t>
      </w:r>
      <w:hyperlink r:id="rId14" w:history="1">
        <w:r w:rsidRPr="00487B1C">
          <w:rPr>
            <w:rStyle w:val="Hyperlink"/>
            <w:rFonts w:ascii="Arial" w:hAnsi="Arial" w:cs="Arial"/>
          </w:rPr>
          <w:t>achieved a historic ruling against the operation of routine gas flaring in the provinces of Sucumbíos and Orellana in Ecuador</w:t>
        </w:r>
      </w:hyperlink>
      <w:r w:rsidRPr="00487B1C">
        <w:rPr>
          <w:rFonts w:ascii="Arial" w:hAnsi="Arial" w:cs="Arial"/>
        </w:rPr>
        <w:t xml:space="preserve">. Routine gas flaring is one of the processes of oil extraction that contributes the most to climate crisis due to the emission of methane. Methane is thought to be </w:t>
      </w:r>
      <w:hyperlink r:id="rId15" w:history="1">
        <w:r w:rsidRPr="00487B1C">
          <w:rPr>
            <w:rStyle w:val="Hyperlink"/>
            <w:rFonts w:ascii="Arial" w:hAnsi="Arial" w:cs="Arial"/>
          </w:rPr>
          <w:t>responsible for one-third of the net global warming since the industrial revolution</w:t>
        </w:r>
      </w:hyperlink>
      <w:r w:rsidRPr="00487B1C">
        <w:rPr>
          <w:rFonts w:ascii="Arial" w:hAnsi="Arial" w:cs="Arial"/>
        </w:rPr>
        <w:t xml:space="preserve">. Routine gas flaring also has been linked with negative health impacts on </w:t>
      </w:r>
      <w:hyperlink r:id="rId16" w:history="1">
        <w:r w:rsidRPr="00487B1C">
          <w:rPr>
            <w:rStyle w:val="Hyperlink"/>
            <w:rFonts w:ascii="Arial" w:hAnsi="Arial" w:cs="Arial"/>
          </w:rPr>
          <w:t>fence line communities</w:t>
        </w:r>
      </w:hyperlink>
      <w:r w:rsidRPr="00487B1C">
        <w:rPr>
          <w:rFonts w:ascii="Arial" w:hAnsi="Arial" w:cs="Arial"/>
        </w:rPr>
        <w:t xml:space="preserve">, since it emits a variety of harmful gases and components. </w:t>
      </w:r>
    </w:p>
    <w:p w14:paraId="5287E795" w14:textId="77777777" w:rsidR="00B96AFD" w:rsidRPr="00B96AFD" w:rsidRDefault="00B96AFD" w:rsidP="00B96AFD">
      <w:pPr>
        <w:spacing w:after="0" w:line="240" w:lineRule="auto"/>
        <w:rPr>
          <w:rFonts w:ascii="Arial" w:hAnsi="Arial" w:cs="Arial"/>
          <w:sz w:val="18"/>
          <w:szCs w:val="18"/>
        </w:rPr>
      </w:pPr>
    </w:p>
    <w:p w14:paraId="213EA2FD" w14:textId="79D41D60" w:rsidR="00B96AFD" w:rsidRPr="00B96AFD" w:rsidRDefault="001F7221" w:rsidP="00B96AFD">
      <w:pPr>
        <w:spacing w:after="0" w:line="240" w:lineRule="auto"/>
        <w:rPr>
          <w:rFonts w:ascii="Arial" w:hAnsi="Arial" w:cs="Arial"/>
        </w:rPr>
      </w:pPr>
      <w:r w:rsidRPr="00B96AFD">
        <w:rPr>
          <w:rFonts w:ascii="Arial" w:hAnsi="Arial" w:cs="Arial"/>
        </w:rPr>
        <w:t xml:space="preserve">On July </w:t>
      </w:r>
      <w:r w:rsidR="00B82F1D" w:rsidRPr="00B96AFD">
        <w:rPr>
          <w:rFonts w:ascii="Arial" w:hAnsi="Arial" w:cs="Arial"/>
        </w:rPr>
        <w:t>29</w:t>
      </w:r>
      <w:r w:rsidR="00B82F1D">
        <w:rPr>
          <w:rFonts w:ascii="Arial" w:hAnsi="Arial" w:cs="Arial"/>
        </w:rPr>
        <w:t xml:space="preserve">, </w:t>
      </w:r>
      <w:r w:rsidRPr="00B96AFD">
        <w:rPr>
          <w:rFonts w:ascii="Arial" w:hAnsi="Arial" w:cs="Arial"/>
        </w:rPr>
        <w:t>2021, the Provincial Court of Justice of Sucumbíos established that the Ecuadorian State ignored the right to a healthy environment, disregarded the right to health of the plaintiffs</w:t>
      </w:r>
      <w:r w:rsidR="00B82F1D">
        <w:rPr>
          <w:rFonts w:ascii="Arial" w:hAnsi="Arial" w:cs="Arial"/>
        </w:rPr>
        <w:t>,</w:t>
      </w:r>
      <w:r w:rsidRPr="00B96AFD">
        <w:rPr>
          <w:rFonts w:ascii="Arial" w:hAnsi="Arial" w:cs="Arial"/>
        </w:rPr>
        <w:t xml:space="preserve"> and failed to comply with its obligations to mitigate climate change. The Court established that the State must gradually eliminate the gas flares, especially those near populated areas, and provide reparations for the affected communities. Since the date of execution of the ruling, only the public apologies, the presentation of a “Substitute Regulation of the Environmental Regulation for Hydrocarbon Operations”</w:t>
      </w:r>
      <w:r w:rsidR="00DF3773">
        <w:rPr>
          <w:rFonts w:ascii="Arial" w:hAnsi="Arial" w:cs="Arial"/>
        </w:rPr>
        <w:t>,</w:t>
      </w:r>
      <w:r w:rsidRPr="00B96AFD">
        <w:rPr>
          <w:rFonts w:ascii="Arial" w:hAnsi="Arial" w:cs="Arial"/>
        </w:rPr>
        <w:t xml:space="preserve"> and two technical reports on routine gas flaring prepared by the Ministry of Energy and Mines have been complied with. No environmental remediation actions have been initiated</w:t>
      </w:r>
      <w:r w:rsidR="008D491E">
        <w:rPr>
          <w:rFonts w:ascii="Arial" w:hAnsi="Arial" w:cs="Arial"/>
        </w:rPr>
        <w:t>.</w:t>
      </w:r>
      <w:r w:rsidRPr="00B96AFD">
        <w:rPr>
          <w:rFonts w:ascii="Arial" w:hAnsi="Arial" w:cs="Arial"/>
        </w:rPr>
        <w:t xml:space="preserve"> </w:t>
      </w:r>
    </w:p>
    <w:p w14:paraId="35D31FCB" w14:textId="77777777" w:rsidR="00B96AFD" w:rsidRPr="00B96AFD" w:rsidRDefault="00B96AFD" w:rsidP="00B96AFD">
      <w:pPr>
        <w:spacing w:after="0" w:line="240" w:lineRule="auto"/>
        <w:rPr>
          <w:rFonts w:ascii="Arial" w:hAnsi="Arial" w:cs="Arial"/>
          <w:sz w:val="18"/>
          <w:szCs w:val="18"/>
        </w:rPr>
      </w:pPr>
    </w:p>
    <w:p w14:paraId="2597CCFF" w14:textId="1E060773" w:rsidR="00B96AFD" w:rsidRPr="00B96AFD" w:rsidRDefault="001F7221" w:rsidP="00B96AFD">
      <w:pPr>
        <w:spacing w:after="0" w:line="240" w:lineRule="auto"/>
        <w:rPr>
          <w:rFonts w:ascii="Arial" w:hAnsi="Arial" w:cs="Arial"/>
        </w:rPr>
      </w:pPr>
      <w:r w:rsidRPr="00B96AFD">
        <w:rPr>
          <w:rFonts w:ascii="Arial" w:hAnsi="Arial" w:cs="Arial"/>
        </w:rPr>
        <w:t xml:space="preserve">On February </w:t>
      </w:r>
      <w:r w:rsidR="00B82F1D" w:rsidRPr="00B96AFD">
        <w:rPr>
          <w:rFonts w:ascii="Arial" w:hAnsi="Arial" w:cs="Arial"/>
        </w:rPr>
        <w:t>21</w:t>
      </w:r>
      <w:r w:rsidR="00B82F1D">
        <w:rPr>
          <w:rFonts w:ascii="Arial" w:hAnsi="Arial" w:cs="Arial"/>
        </w:rPr>
        <w:t xml:space="preserve">, </w:t>
      </w:r>
      <w:r w:rsidRPr="00B96AFD">
        <w:rPr>
          <w:rFonts w:ascii="Arial" w:hAnsi="Arial" w:cs="Arial"/>
        </w:rPr>
        <w:t xml:space="preserve">2024, four of the nine plaintiff girls, including Leonela Moncayo, attended </w:t>
      </w:r>
      <w:hyperlink r:id="rId17" w:history="1">
        <w:r w:rsidRPr="00B96AFD">
          <w:rPr>
            <w:rStyle w:val="Hyperlink"/>
            <w:rFonts w:ascii="Arial" w:hAnsi="Arial" w:cs="Arial"/>
          </w:rPr>
          <w:t>a session in the Biodiversity Commission of the National Assembly</w:t>
        </w:r>
      </w:hyperlink>
      <w:r w:rsidRPr="00B96AFD">
        <w:rPr>
          <w:rFonts w:ascii="Arial" w:hAnsi="Arial" w:cs="Arial"/>
        </w:rPr>
        <w:t xml:space="preserve"> that had the aim of auditing the correspondent authorities the compliance of the ruling. In her intervention, the Minister of Energy and Mines, Andrea Arrobo, said that the government has “eliminated 2 flares” and thus “they have already complied with the ruling”. She mentioned that “one thing is to insist on eliminating gas flaring and another one is to cause panic”, underestimating the dimension of the problem. Also, the minister Andrea Arrobo insinuated the girls were “manipulated”, stigmatizing them like </w:t>
      </w:r>
      <w:hyperlink r:id="rId18" w:history="1">
        <w:r w:rsidRPr="00B96AFD">
          <w:rPr>
            <w:rStyle w:val="Hyperlink"/>
            <w:rFonts w:ascii="Arial" w:hAnsi="Arial" w:cs="Arial"/>
          </w:rPr>
          <w:t>Ecuadorian authorities have done in the past with other environmental defenders</w:t>
        </w:r>
      </w:hyperlink>
      <w:r w:rsidRPr="00B96AFD">
        <w:rPr>
          <w:rFonts w:ascii="Arial" w:hAnsi="Arial" w:cs="Arial"/>
        </w:rPr>
        <w:t xml:space="preserve">.  </w:t>
      </w:r>
    </w:p>
    <w:p w14:paraId="1F031220" w14:textId="77777777" w:rsidR="00B96AFD" w:rsidRPr="00B96AFD" w:rsidRDefault="00B96AFD" w:rsidP="00B96AFD">
      <w:pPr>
        <w:spacing w:after="0" w:line="240" w:lineRule="auto"/>
        <w:rPr>
          <w:rFonts w:ascii="Arial" w:hAnsi="Arial" w:cs="Arial"/>
          <w:sz w:val="18"/>
          <w:szCs w:val="18"/>
        </w:rPr>
      </w:pPr>
    </w:p>
    <w:p w14:paraId="15ED5121" w14:textId="51BEAE97" w:rsidR="00B96AFD" w:rsidRPr="00B96AFD" w:rsidRDefault="001F7221" w:rsidP="00B96AFD">
      <w:pPr>
        <w:spacing w:after="0" w:line="240" w:lineRule="auto"/>
        <w:rPr>
          <w:rFonts w:ascii="Arial" w:hAnsi="Arial" w:cs="Arial"/>
        </w:rPr>
      </w:pPr>
      <w:r w:rsidRPr="00B96AFD">
        <w:rPr>
          <w:rFonts w:ascii="Arial" w:hAnsi="Arial" w:cs="Arial"/>
        </w:rPr>
        <w:t xml:space="preserve">Amnesty International received information that the local prosecution is carrying out the investigation about the attack against Leonela and her family. In this process of investigation, authorities have offered protection of the nine girls and their families with the conditions of stopping their activism. This goes against the international human rights obligations of Ecuador. The Interamerican Commission of Human Rights </w:t>
      </w:r>
      <w:hyperlink r:id="rId19" w:history="1">
        <w:r w:rsidRPr="00B96AFD">
          <w:rPr>
            <w:rStyle w:val="Hyperlink"/>
            <w:rFonts w:ascii="Arial" w:hAnsi="Arial" w:cs="Arial"/>
          </w:rPr>
          <w:t>considers that</w:t>
        </w:r>
      </w:hyperlink>
      <w:r w:rsidRPr="00B96AFD">
        <w:rPr>
          <w:rFonts w:ascii="Arial" w:hAnsi="Arial" w:cs="Arial"/>
        </w:rPr>
        <w:t xml:space="preserve"> “States have a particular duty to protect and grant effective and adequate guarantees to human rights defenders so that they can freely carry out their activities, avoiding actions that limit or hinder their work, since the work they carry out constitutes a positive and complementary contribution to the efforts made by the State”.  </w:t>
      </w:r>
    </w:p>
    <w:p w14:paraId="21ECA43B" w14:textId="77777777" w:rsidR="00B96AFD" w:rsidRPr="00B96AFD" w:rsidRDefault="00B96AFD" w:rsidP="00B96AFD">
      <w:pPr>
        <w:spacing w:after="0" w:line="240" w:lineRule="auto"/>
        <w:rPr>
          <w:rFonts w:ascii="Arial" w:hAnsi="Arial" w:cs="Arial"/>
          <w:sz w:val="18"/>
          <w:szCs w:val="18"/>
        </w:rPr>
      </w:pPr>
    </w:p>
    <w:p w14:paraId="5B926BE1" w14:textId="32121692" w:rsidR="00B96AFD" w:rsidRPr="00B96AFD" w:rsidRDefault="001F7221" w:rsidP="00B96AFD">
      <w:pPr>
        <w:spacing w:after="0" w:line="240" w:lineRule="auto"/>
        <w:rPr>
          <w:rFonts w:ascii="Arial" w:hAnsi="Arial" w:cs="Arial"/>
        </w:rPr>
      </w:pPr>
      <w:r w:rsidRPr="00B96AFD">
        <w:rPr>
          <w:rFonts w:ascii="Arial" w:hAnsi="Arial" w:cs="Arial"/>
        </w:rPr>
        <w:t xml:space="preserve">Amnesty International has documented how Ecuadorian state has failed in the past to conduct criminal investigations and ensure protection measures to human rights defenders and leaders adequately and effectively, specifically, </w:t>
      </w:r>
      <w:hyperlink r:id="rId20" w:history="1">
        <w:r w:rsidRPr="00B96AFD">
          <w:rPr>
            <w:rStyle w:val="Hyperlink"/>
            <w:rFonts w:ascii="Arial" w:hAnsi="Arial" w:cs="Arial"/>
          </w:rPr>
          <w:t>Amazonian women</w:t>
        </w:r>
      </w:hyperlink>
      <w:r w:rsidRPr="00B96AFD">
        <w:rPr>
          <w:rFonts w:ascii="Arial" w:hAnsi="Arial" w:cs="Arial"/>
        </w:rPr>
        <w:t xml:space="preserve">. </w:t>
      </w:r>
    </w:p>
    <w:p w14:paraId="3D5CB7D4" w14:textId="77777777" w:rsidR="00B96AFD" w:rsidRPr="00B96AFD" w:rsidRDefault="00B96AFD" w:rsidP="00B96AFD">
      <w:pPr>
        <w:spacing w:after="0" w:line="240" w:lineRule="auto"/>
        <w:rPr>
          <w:rFonts w:ascii="Arial" w:hAnsi="Arial" w:cs="Arial"/>
          <w:sz w:val="18"/>
          <w:szCs w:val="18"/>
        </w:rPr>
      </w:pPr>
    </w:p>
    <w:p w14:paraId="4292C5AE" w14:textId="189A239D" w:rsidR="00B96AFD" w:rsidRPr="00B96AFD" w:rsidRDefault="001F7221" w:rsidP="00B96AFD">
      <w:pPr>
        <w:spacing w:after="0" w:line="240" w:lineRule="auto"/>
        <w:rPr>
          <w:rFonts w:ascii="Arial" w:hAnsi="Arial" w:cs="Arial"/>
        </w:rPr>
      </w:pPr>
      <w:r w:rsidRPr="00B96AFD">
        <w:rPr>
          <w:rFonts w:ascii="Arial" w:hAnsi="Arial" w:cs="Arial"/>
          <w:b/>
          <w:bCs/>
        </w:rPr>
        <w:t>PREFERRED LANGUAGE TO ADDRESS TARGET</w:t>
      </w:r>
      <w:r w:rsidRPr="00B96AFD">
        <w:rPr>
          <w:rFonts w:ascii="Arial" w:hAnsi="Arial" w:cs="Arial"/>
        </w:rPr>
        <w:t>: Spanish</w:t>
      </w:r>
      <w:r w:rsidR="00B96AFD">
        <w:rPr>
          <w:rFonts w:ascii="Arial" w:hAnsi="Arial" w:cs="Arial"/>
        </w:rPr>
        <w:t xml:space="preserve"> or</w:t>
      </w:r>
      <w:r w:rsidRPr="00B96AFD">
        <w:rPr>
          <w:rFonts w:ascii="Arial" w:hAnsi="Arial" w:cs="Arial"/>
        </w:rPr>
        <w:t xml:space="preserve"> your own language. </w:t>
      </w:r>
    </w:p>
    <w:p w14:paraId="5BFA3FCA" w14:textId="77777777" w:rsidR="00B96AFD" w:rsidRPr="00B96AFD" w:rsidRDefault="00B96AFD" w:rsidP="00B96AFD">
      <w:pPr>
        <w:spacing w:after="0" w:line="240" w:lineRule="auto"/>
        <w:rPr>
          <w:rFonts w:ascii="Arial" w:hAnsi="Arial" w:cs="Arial"/>
          <w:sz w:val="18"/>
          <w:szCs w:val="18"/>
        </w:rPr>
      </w:pPr>
    </w:p>
    <w:p w14:paraId="5A608A7B" w14:textId="76813527" w:rsidR="00B96AFD" w:rsidRPr="00B96AFD" w:rsidRDefault="001F7221" w:rsidP="00B96AFD">
      <w:pPr>
        <w:spacing w:after="0" w:line="240" w:lineRule="auto"/>
        <w:rPr>
          <w:rFonts w:ascii="Arial" w:hAnsi="Arial" w:cs="Arial"/>
        </w:rPr>
      </w:pPr>
      <w:r w:rsidRPr="00B96AFD">
        <w:rPr>
          <w:rFonts w:ascii="Arial" w:hAnsi="Arial" w:cs="Arial"/>
          <w:b/>
          <w:bCs/>
        </w:rPr>
        <w:t>PLEASE TAKE ACTION AS SOON AS POSSIBLE UNTIL</w:t>
      </w:r>
      <w:r w:rsidRPr="00B96AFD">
        <w:rPr>
          <w:rFonts w:ascii="Arial" w:hAnsi="Arial" w:cs="Arial"/>
        </w:rPr>
        <w:t xml:space="preserve">: July </w:t>
      </w:r>
      <w:r w:rsidR="00B96AFD" w:rsidRPr="00B96AFD">
        <w:rPr>
          <w:rFonts w:ascii="Arial" w:hAnsi="Arial" w:cs="Arial"/>
        </w:rPr>
        <w:t>31</w:t>
      </w:r>
      <w:r w:rsidR="00B96AFD">
        <w:rPr>
          <w:rFonts w:ascii="Arial" w:hAnsi="Arial" w:cs="Arial"/>
        </w:rPr>
        <w:t xml:space="preserve">, </w:t>
      </w:r>
      <w:r w:rsidRPr="00B96AFD">
        <w:rPr>
          <w:rFonts w:ascii="Arial" w:hAnsi="Arial" w:cs="Arial"/>
        </w:rPr>
        <w:t xml:space="preserve">2024 </w:t>
      </w:r>
    </w:p>
    <w:p w14:paraId="4C77A15E" w14:textId="77777777" w:rsidR="00B96AFD" w:rsidRPr="00B96AFD" w:rsidRDefault="00B96AFD" w:rsidP="00B96AFD">
      <w:pPr>
        <w:spacing w:after="0" w:line="240" w:lineRule="auto"/>
        <w:rPr>
          <w:rFonts w:ascii="Arial" w:hAnsi="Arial" w:cs="Arial"/>
          <w:sz w:val="18"/>
          <w:szCs w:val="18"/>
        </w:rPr>
      </w:pPr>
    </w:p>
    <w:p w14:paraId="6F53EB2A" w14:textId="32B77286" w:rsidR="00B96AFD" w:rsidRPr="00B96AFD" w:rsidRDefault="001F7221" w:rsidP="00B96AFD">
      <w:pPr>
        <w:spacing w:after="0" w:line="240" w:lineRule="auto"/>
        <w:rPr>
          <w:rFonts w:ascii="Arial" w:hAnsi="Arial" w:cs="Arial"/>
        </w:rPr>
      </w:pPr>
      <w:r w:rsidRPr="00B96AFD">
        <w:rPr>
          <w:rFonts w:ascii="Arial" w:hAnsi="Arial" w:cs="Arial"/>
          <w:b/>
          <w:bCs/>
        </w:rPr>
        <w:t>NAME AND PREFFERED PRONOUN</w:t>
      </w:r>
      <w:r w:rsidRPr="00B96AFD">
        <w:rPr>
          <w:rFonts w:ascii="Arial" w:hAnsi="Arial" w:cs="Arial"/>
        </w:rPr>
        <w:t xml:space="preserve">: Leonela Moncayo </w:t>
      </w:r>
      <w:r w:rsidR="00B96AFD">
        <w:rPr>
          <w:rFonts w:ascii="Arial" w:hAnsi="Arial" w:cs="Arial"/>
        </w:rPr>
        <w:t>(</w:t>
      </w:r>
      <w:r w:rsidRPr="00B96AFD">
        <w:rPr>
          <w:rFonts w:ascii="Arial" w:hAnsi="Arial" w:cs="Arial"/>
        </w:rPr>
        <w:t>she/her</w:t>
      </w:r>
      <w:r w:rsidR="00B96AFD">
        <w:rPr>
          <w:rFonts w:ascii="Arial" w:hAnsi="Arial" w:cs="Arial"/>
        </w:rPr>
        <w:t>)</w:t>
      </w:r>
    </w:p>
    <w:p w14:paraId="7EC81814" w14:textId="77777777" w:rsidR="00B96AFD" w:rsidRPr="00B96AFD" w:rsidRDefault="00B96AFD" w:rsidP="00B96AFD">
      <w:pPr>
        <w:spacing w:after="0" w:line="240" w:lineRule="auto"/>
        <w:rPr>
          <w:rFonts w:ascii="Arial" w:hAnsi="Arial" w:cs="Arial"/>
          <w:sz w:val="18"/>
          <w:szCs w:val="18"/>
        </w:rPr>
      </w:pPr>
    </w:p>
    <w:p w14:paraId="2ED44042" w14:textId="01719E07" w:rsidR="001F7221" w:rsidRPr="00B96AFD" w:rsidRDefault="001F7221" w:rsidP="00B96AFD">
      <w:pPr>
        <w:spacing w:after="0" w:line="240" w:lineRule="auto"/>
        <w:rPr>
          <w:rFonts w:ascii="Arial" w:hAnsi="Arial" w:cs="Arial"/>
        </w:rPr>
      </w:pPr>
      <w:r w:rsidRPr="00B96AFD">
        <w:rPr>
          <w:rFonts w:ascii="Arial" w:hAnsi="Arial" w:cs="Arial"/>
          <w:b/>
          <w:bCs/>
        </w:rPr>
        <w:t>LINK TO PREVIOUS UA</w:t>
      </w:r>
      <w:r w:rsidRPr="00B96AFD">
        <w:rPr>
          <w:rFonts w:ascii="Arial" w:hAnsi="Arial" w:cs="Arial"/>
        </w:rPr>
        <w:t>: https://www.amnesty.org/en/documents/amr28/7775/2024/en/</w:t>
      </w:r>
    </w:p>
    <w:sectPr w:rsidR="001F7221" w:rsidRPr="00B96AFD" w:rsidSect="00E525D3">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E2BAC" w14:textId="77777777" w:rsidR="005F7C5C" w:rsidRDefault="005F7C5C" w:rsidP="001F7221">
      <w:pPr>
        <w:spacing w:after="0" w:line="240" w:lineRule="auto"/>
      </w:pPr>
      <w:r>
        <w:separator/>
      </w:r>
    </w:p>
  </w:endnote>
  <w:endnote w:type="continuationSeparator" w:id="0">
    <w:p w14:paraId="5B51AA83" w14:textId="77777777" w:rsidR="005F7C5C" w:rsidRDefault="005F7C5C" w:rsidP="001F7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3CFB8" w14:textId="0475ED5E" w:rsidR="00B96AFD" w:rsidRPr="00234918" w:rsidRDefault="00B96AFD" w:rsidP="00B96AFD">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48E19D90" w14:textId="4F68BB44" w:rsidR="00B96AFD" w:rsidRDefault="00B96AFD" w:rsidP="00B96AFD">
    <w:pPr>
      <w:pStyle w:val="Footer"/>
      <w:jc w:val="cente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5D993" w14:textId="4544966C" w:rsidR="00B96AFD" w:rsidRDefault="00B96AFD" w:rsidP="00B96AFD">
    <w:pPr>
      <w:pStyle w:val="Footer"/>
      <w:jc w:val="right"/>
    </w:pPr>
    <w:r>
      <w:rPr>
        <w:noProof/>
      </w:rPr>
      <w:drawing>
        <wp:inline distT="0" distB="0" distL="0" distR="0" wp14:anchorId="734B7563" wp14:editId="30E35419">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07E85" w14:textId="77777777" w:rsidR="005F7C5C" w:rsidRDefault="005F7C5C" w:rsidP="001F7221">
      <w:pPr>
        <w:spacing w:after="0" w:line="240" w:lineRule="auto"/>
      </w:pPr>
      <w:r>
        <w:separator/>
      </w:r>
    </w:p>
  </w:footnote>
  <w:footnote w:type="continuationSeparator" w:id="0">
    <w:p w14:paraId="609274B0" w14:textId="77777777" w:rsidR="005F7C5C" w:rsidRDefault="005F7C5C" w:rsidP="001F7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01E35" w14:textId="6E5B9663" w:rsidR="001F7221" w:rsidRPr="001F7221" w:rsidRDefault="001F7221" w:rsidP="001F7221">
    <w:pPr>
      <w:rPr>
        <w:sz w:val="20"/>
        <w:szCs w:val="20"/>
      </w:rPr>
    </w:pPr>
    <w:r w:rsidRPr="001F7221">
      <w:rPr>
        <w:rFonts w:ascii="Arial" w:hAnsi="Arial" w:cs="Arial"/>
        <w:sz w:val="20"/>
        <w:szCs w:val="20"/>
      </w:rPr>
      <w:t xml:space="preserve">Second UA: 18/24 Index: AMR 28/8024/2024 Ecuador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1F7221">
      <w:rPr>
        <w:rFonts w:ascii="Arial" w:hAnsi="Arial" w:cs="Arial"/>
        <w:sz w:val="20"/>
        <w:szCs w:val="20"/>
      </w:rPr>
      <w:t xml:space="preserve">6 May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B2943" w14:textId="6F147498" w:rsidR="00B96AFD" w:rsidRPr="00B96AFD" w:rsidRDefault="00B96AFD" w:rsidP="00B96AFD">
    <w:pPr>
      <w:rPr>
        <w:sz w:val="20"/>
        <w:szCs w:val="20"/>
      </w:rPr>
    </w:pPr>
    <w:r w:rsidRPr="001F7221">
      <w:rPr>
        <w:rFonts w:ascii="Arial" w:hAnsi="Arial" w:cs="Arial"/>
        <w:sz w:val="20"/>
        <w:szCs w:val="20"/>
      </w:rPr>
      <w:t xml:space="preserve">Second UA: 18/24 Index: AMR 28/8024/2024 Ecuador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1F7221">
      <w:rPr>
        <w:rFonts w:ascii="Arial" w:hAnsi="Arial" w:cs="Arial"/>
        <w:sz w:val="20"/>
        <w:szCs w:val="20"/>
      </w:rPr>
      <w:t xml:space="preserve">6 May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221"/>
    <w:rsid w:val="00062715"/>
    <w:rsid w:val="000A0953"/>
    <w:rsid w:val="000D3459"/>
    <w:rsid w:val="001F7221"/>
    <w:rsid w:val="00275BFB"/>
    <w:rsid w:val="00291370"/>
    <w:rsid w:val="003536CA"/>
    <w:rsid w:val="004410AD"/>
    <w:rsid w:val="00521DC2"/>
    <w:rsid w:val="005271A2"/>
    <w:rsid w:val="0058688A"/>
    <w:rsid w:val="00591B45"/>
    <w:rsid w:val="005F7C5C"/>
    <w:rsid w:val="00667342"/>
    <w:rsid w:val="006F2CEA"/>
    <w:rsid w:val="008D491E"/>
    <w:rsid w:val="008E2471"/>
    <w:rsid w:val="00922983"/>
    <w:rsid w:val="00985F48"/>
    <w:rsid w:val="009B164D"/>
    <w:rsid w:val="009F40A1"/>
    <w:rsid w:val="00A13B33"/>
    <w:rsid w:val="00B82F1D"/>
    <w:rsid w:val="00B96AFD"/>
    <w:rsid w:val="00BC183A"/>
    <w:rsid w:val="00C1228E"/>
    <w:rsid w:val="00C446FC"/>
    <w:rsid w:val="00C61146"/>
    <w:rsid w:val="00CE0085"/>
    <w:rsid w:val="00DF3773"/>
    <w:rsid w:val="00E52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F3106"/>
  <w15:chartTrackingRefBased/>
  <w15:docId w15:val="{E22AE011-5E5A-4C5D-BA31-6C6DFC92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72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72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72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72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72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72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72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72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72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2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72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72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72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72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72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72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72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7221"/>
    <w:rPr>
      <w:rFonts w:eastAsiaTheme="majorEastAsia" w:cstheme="majorBidi"/>
      <w:color w:val="272727" w:themeColor="text1" w:themeTint="D8"/>
    </w:rPr>
  </w:style>
  <w:style w:type="paragraph" w:styleId="Title">
    <w:name w:val="Title"/>
    <w:basedOn w:val="Normal"/>
    <w:next w:val="Normal"/>
    <w:link w:val="TitleChar"/>
    <w:uiPriority w:val="10"/>
    <w:qFormat/>
    <w:rsid w:val="001F72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72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72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72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7221"/>
    <w:pPr>
      <w:spacing w:before="160"/>
      <w:jc w:val="center"/>
    </w:pPr>
    <w:rPr>
      <w:i/>
      <w:iCs/>
      <w:color w:val="404040" w:themeColor="text1" w:themeTint="BF"/>
    </w:rPr>
  </w:style>
  <w:style w:type="character" w:customStyle="1" w:styleId="QuoteChar">
    <w:name w:val="Quote Char"/>
    <w:basedOn w:val="DefaultParagraphFont"/>
    <w:link w:val="Quote"/>
    <w:uiPriority w:val="29"/>
    <w:rsid w:val="001F7221"/>
    <w:rPr>
      <w:i/>
      <w:iCs/>
      <w:color w:val="404040" w:themeColor="text1" w:themeTint="BF"/>
    </w:rPr>
  </w:style>
  <w:style w:type="paragraph" w:styleId="ListParagraph">
    <w:name w:val="List Paragraph"/>
    <w:basedOn w:val="Normal"/>
    <w:uiPriority w:val="34"/>
    <w:qFormat/>
    <w:rsid w:val="001F7221"/>
    <w:pPr>
      <w:ind w:left="720"/>
      <w:contextualSpacing/>
    </w:pPr>
  </w:style>
  <w:style w:type="character" w:styleId="IntenseEmphasis">
    <w:name w:val="Intense Emphasis"/>
    <w:basedOn w:val="DefaultParagraphFont"/>
    <w:uiPriority w:val="21"/>
    <w:qFormat/>
    <w:rsid w:val="001F7221"/>
    <w:rPr>
      <w:i/>
      <w:iCs/>
      <w:color w:val="0F4761" w:themeColor="accent1" w:themeShade="BF"/>
    </w:rPr>
  </w:style>
  <w:style w:type="paragraph" w:styleId="IntenseQuote">
    <w:name w:val="Intense Quote"/>
    <w:basedOn w:val="Normal"/>
    <w:next w:val="Normal"/>
    <w:link w:val="IntenseQuoteChar"/>
    <w:uiPriority w:val="30"/>
    <w:qFormat/>
    <w:rsid w:val="001F72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7221"/>
    <w:rPr>
      <w:i/>
      <w:iCs/>
      <w:color w:val="0F4761" w:themeColor="accent1" w:themeShade="BF"/>
    </w:rPr>
  </w:style>
  <w:style w:type="character" w:styleId="IntenseReference">
    <w:name w:val="Intense Reference"/>
    <w:basedOn w:val="DefaultParagraphFont"/>
    <w:uiPriority w:val="32"/>
    <w:qFormat/>
    <w:rsid w:val="001F7221"/>
    <w:rPr>
      <w:b/>
      <w:bCs/>
      <w:smallCaps/>
      <w:color w:val="0F4761" w:themeColor="accent1" w:themeShade="BF"/>
      <w:spacing w:val="5"/>
    </w:rPr>
  </w:style>
  <w:style w:type="paragraph" w:styleId="Header">
    <w:name w:val="header"/>
    <w:basedOn w:val="Normal"/>
    <w:link w:val="HeaderChar"/>
    <w:uiPriority w:val="99"/>
    <w:unhideWhenUsed/>
    <w:rsid w:val="001F72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221"/>
  </w:style>
  <w:style w:type="paragraph" w:styleId="Footer">
    <w:name w:val="footer"/>
    <w:basedOn w:val="Normal"/>
    <w:link w:val="FooterChar"/>
    <w:uiPriority w:val="99"/>
    <w:unhideWhenUsed/>
    <w:rsid w:val="001F72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221"/>
  </w:style>
  <w:style w:type="paragraph" w:customStyle="1" w:styleId="paragraph">
    <w:name w:val="paragraph"/>
    <w:basedOn w:val="Normal"/>
    <w:rsid w:val="001F7221"/>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1F7221"/>
  </w:style>
  <w:style w:type="character" w:styleId="Hyperlink">
    <w:name w:val="Hyperlink"/>
    <w:basedOn w:val="DefaultParagraphFont"/>
    <w:uiPriority w:val="99"/>
    <w:unhideWhenUsed/>
    <w:rsid w:val="001F7221"/>
    <w:rPr>
      <w:color w:val="467886" w:themeColor="hyperlink"/>
      <w:u w:val="single"/>
    </w:rPr>
  </w:style>
  <w:style w:type="character" w:styleId="UnresolvedMention">
    <w:name w:val="Unresolved Mention"/>
    <w:basedOn w:val="DefaultParagraphFont"/>
    <w:uiPriority w:val="99"/>
    <w:semiHidden/>
    <w:unhideWhenUsed/>
    <w:rsid w:val="001F7221"/>
    <w:rPr>
      <w:color w:val="605E5C"/>
      <w:shd w:val="clear" w:color="auto" w:fill="E1DFDD"/>
    </w:rPr>
  </w:style>
  <w:style w:type="character" w:styleId="CommentReference">
    <w:name w:val="annotation reference"/>
    <w:basedOn w:val="DefaultParagraphFont"/>
    <w:uiPriority w:val="99"/>
    <w:semiHidden/>
    <w:unhideWhenUsed/>
    <w:rsid w:val="005271A2"/>
    <w:rPr>
      <w:sz w:val="16"/>
      <w:szCs w:val="16"/>
    </w:rPr>
  </w:style>
  <w:style w:type="paragraph" w:styleId="CommentText">
    <w:name w:val="annotation text"/>
    <w:basedOn w:val="Normal"/>
    <w:link w:val="CommentTextChar"/>
    <w:uiPriority w:val="99"/>
    <w:unhideWhenUsed/>
    <w:rsid w:val="005271A2"/>
    <w:pPr>
      <w:spacing w:line="240" w:lineRule="auto"/>
    </w:pPr>
    <w:rPr>
      <w:sz w:val="20"/>
      <w:szCs w:val="20"/>
    </w:rPr>
  </w:style>
  <w:style w:type="character" w:customStyle="1" w:styleId="CommentTextChar">
    <w:name w:val="Comment Text Char"/>
    <w:basedOn w:val="DefaultParagraphFont"/>
    <w:link w:val="CommentText"/>
    <w:uiPriority w:val="99"/>
    <w:rsid w:val="005271A2"/>
    <w:rPr>
      <w:sz w:val="20"/>
      <w:szCs w:val="20"/>
    </w:rPr>
  </w:style>
  <w:style w:type="paragraph" w:styleId="CommentSubject">
    <w:name w:val="annotation subject"/>
    <w:basedOn w:val="CommentText"/>
    <w:next w:val="CommentText"/>
    <w:link w:val="CommentSubjectChar"/>
    <w:uiPriority w:val="99"/>
    <w:semiHidden/>
    <w:unhideWhenUsed/>
    <w:rsid w:val="005271A2"/>
    <w:rPr>
      <w:b/>
      <w:bCs/>
    </w:rPr>
  </w:style>
  <w:style w:type="character" w:customStyle="1" w:styleId="CommentSubjectChar">
    <w:name w:val="Comment Subject Char"/>
    <w:basedOn w:val="CommentTextChar"/>
    <w:link w:val="CommentSubject"/>
    <w:uiPriority w:val="99"/>
    <w:semiHidden/>
    <w:rsid w:val="005271A2"/>
    <w:rPr>
      <w:b/>
      <w:bCs/>
      <w:sz w:val="20"/>
      <w:szCs w:val="20"/>
    </w:rPr>
  </w:style>
  <w:style w:type="character" w:customStyle="1" w:styleId="cf01">
    <w:name w:val="cf01"/>
    <w:basedOn w:val="DefaultParagraphFont"/>
    <w:rsid w:val="003536C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dianasalazarm2?lang=en" TargetMode="External"/><Relationship Id="rId18" Type="http://schemas.openxmlformats.org/officeDocument/2006/relationships/hyperlink" Target="https://www.amnesty.org/en/documents/amr28/6732/2023/e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mnestyusa.org/report-urgent-actions/" TargetMode="External"/><Relationship Id="rId12" Type="http://schemas.openxmlformats.org/officeDocument/2006/relationships/hyperlink" Target="mailto:mogollonf@fiscalia.gob.ec" TargetMode="External"/><Relationship Id="rId17" Type="http://schemas.openxmlformats.org/officeDocument/2006/relationships/hyperlink" Target="https://www.facebook.com/ComisionBiodiversidad/videos/364315546414047/?mibextid=oFDknk" TargetMode="External"/><Relationship Id="rId2" Type="http://schemas.openxmlformats.org/officeDocument/2006/relationships/styles" Target="styles.xml"/><Relationship Id="rId16" Type="http://schemas.openxmlformats.org/officeDocument/2006/relationships/hyperlink" Target="https://www.amnesty.org/es/documents/pol30/7382/2023/en/" TargetMode="External"/><Relationship Id="rId20" Type="http://schemas.openxmlformats.org/officeDocument/2006/relationships/hyperlink" Target="https://www.amnesty.org/en/documents/amr28/0039/2019/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eb.mit.edu/globalchange/www/PewCtr_MIT_Rpt_Reilly.pdf" TargetMode="External"/><Relationship Id="rId10" Type="http://schemas.openxmlformats.org/officeDocument/2006/relationships/header" Target="header2.xml"/><Relationship Id="rId19" Type="http://schemas.openxmlformats.org/officeDocument/2006/relationships/hyperlink" Target="http://www.oas.org/es/cidh/informes/pdfs/criminalizacion2016.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org/en/documents/amr01/7411/2023/e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214</TotalTime>
  <Pages>2</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25</cp:revision>
  <dcterms:created xsi:type="dcterms:W3CDTF">2024-05-07T16:32:00Z</dcterms:created>
  <dcterms:modified xsi:type="dcterms:W3CDTF">2024-08-19T21:04:00Z</dcterms:modified>
</cp:coreProperties>
</file>