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33D6" w14:textId="56BF6922" w:rsidR="00C476C5" w:rsidRPr="00C476C5" w:rsidRDefault="00C476C5" w:rsidP="007639E1">
      <w:pPr>
        <w:spacing w:line="240" w:lineRule="auto"/>
        <w:rPr>
          <w:rFonts w:ascii="Arial" w:hAnsi="Arial" w:cs="Arial"/>
          <w:sz w:val="60"/>
          <w:szCs w:val="60"/>
        </w:rPr>
      </w:pPr>
      <w:r w:rsidRPr="00C476C5">
        <w:rPr>
          <w:rFonts w:ascii="Arial" w:hAnsi="Arial" w:cs="Arial"/>
          <w:sz w:val="60"/>
          <w:szCs w:val="60"/>
          <w:highlight w:val="yellow"/>
        </w:rPr>
        <w:t>URGENT ACTION</w:t>
      </w:r>
      <w:r w:rsidRPr="00C476C5">
        <w:rPr>
          <w:rFonts w:ascii="Arial" w:hAnsi="Arial" w:cs="Arial"/>
          <w:sz w:val="60"/>
          <w:szCs w:val="60"/>
        </w:rPr>
        <w:t xml:space="preserve"> </w:t>
      </w:r>
    </w:p>
    <w:p w14:paraId="2FFE8A43" w14:textId="77777777" w:rsidR="00C476C5" w:rsidRPr="00C476C5" w:rsidRDefault="00C476C5" w:rsidP="007639E1">
      <w:pPr>
        <w:spacing w:after="0" w:line="240" w:lineRule="auto"/>
        <w:rPr>
          <w:rFonts w:ascii="Arial" w:hAnsi="Arial" w:cs="Arial"/>
          <w:sz w:val="28"/>
          <w:szCs w:val="28"/>
        </w:rPr>
      </w:pPr>
      <w:r w:rsidRPr="00C476C5">
        <w:rPr>
          <w:rFonts w:ascii="Arial" w:hAnsi="Arial" w:cs="Arial"/>
          <w:b/>
          <w:bCs/>
          <w:sz w:val="28"/>
          <w:szCs w:val="28"/>
        </w:rPr>
        <w:t xml:space="preserve">THOUSANDS OF PROTESTERS ARRESTED ARBITRARILY </w:t>
      </w:r>
    </w:p>
    <w:p w14:paraId="530AE702" w14:textId="198E19A8" w:rsidR="00C476C5" w:rsidRDefault="00C476C5" w:rsidP="007639E1">
      <w:pPr>
        <w:spacing w:after="0" w:line="240" w:lineRule="auto"/>
        <w:rPr>
          <w:rFonts w:ascii="Arial" w:hAnsi="Arial" w:cs="Arial"/>
          <w:b/>
          <w:bCs/>
          <w:sz w:val="22"/>
          <w:szCs w:val="22"/>
        </w:rPr>
      </w:pPr>
      <w:r w:rsidRPr="00C476C5">
        <w:rPr>
          <w:rFonts w:ascii="Arial" w:hAnsi="Arial" w:cs="Arial"/>
          <w:b/>
          <w:bCs/>
          <w:sz w:val="22"/>
          <w:szCs w:val="22"/>
        </w:rPr>
        <w:t>Rony Sheikh is one of more than 10,000 protesters (students, members of the opposition</w:t>
      </w:r>
      <w:r>
        <w:rPr>
          <w:rFonts w:ascii="Arial" w:hAnsi="Arial" w:cs="Arial"/>
          <w:b/>
          <w:bCs/>
          <w:sz w:val="22"/>
          <w:szCs w:val="22"/>
        </w:rPr>
        <w:t>,</w:t>
      </w:r>
      <w:r w:rsidRPr="00C476C5">
        <w:rPr>
          <w:rFonts w:ascii="Arial" w:hAnsi="Arial" w:cs="Arial"/>
          <w:b/>
          <w:bCs/>
          <w:sz w:val="22"/>
          <w:szCs w:val="22"/>
        </w:rPr>
        <w:t xml:space="preserve"> as well as bystanders) who were arrested since July 2024, as part of the government’s intense crackdown against protesters. His family claims that neither they nor their lawyers have been given access to Rony, and they fear that he may be subjected to torture and other cruel, inhuman or degrading treatment or punishment in custody. The government’s harsh response has killed more than 400 people, including journalists and bystanders. The Bangladeshi authorities must immediately end the mass arrests, release all protesters detained solely for exercising their human rights, and ensure the right to fair trial for all detainees. </w:t>
      </w:r>
    </w:p>
    <w:p w14:paraId="6338E398" w14:textId="77777777" w:rsidR="00C476C5" w:rsidRPr="00C476C5" w:rsidRDefault="00C476C5" w:rsidP="007639E1">
      <w:pPr>
        <w:spacing w:after="0" w:line="240" w:lineRule="auto"/>
        <w:rPr>
          <w:rFonts w:ascii="Arial" w:hAnsi="Arial" w:cs="Arial"/>
          <w:b/>
          <w:bCs/>
          <w:sz w:val="18"/>
          <w:szCs w:val="18"/>
        </w:rPr>
      </w:pPr>
    </w:p>
    <w:p w14:paraId="38A0BEB1" w14:textId="77777777" w:rsidR="00C476C5" w:rsidRDefault="00C476C5" w:rsidP="007639E1">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09C05908" w14:textId="77777777" w:rsidR="00C476C5" w:rsidRDefault="00C476C5" w:rsidP="007639E1">
      <w:pPr>
        <w:pStyle w:val="paragraph"/>
        <w:numPr>
          <w:ilvl w:val="0"/>
          <w:numId w:val="2"/>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33243B62" w14:textId="667E3B4D" w:rsidR="00C476C5" w:rsidRPr="00470A73" w:rsidRDefault="00000000" w:rsidP="007639E1">
      <w:pPr>
        <w:pStyle w:val="paragraph"/>
        <w:numPr>
          <w:ilvl w:val="0"/>
          <w:numId w:val="2"/>
        </w:numPr>
        <w:spacing w:before="0" w:beforeAutospacing="0" w:after="0" w:afterAutospacing="0"/>
        <w:textAlignment w:val="baseline"/>
        <w:rPr>
          <w:rStyle w:val="normaltextrun"/>
          <w:rFonts w:ascii="Arial" w:eastAsiaTheme="majorEastAsia" w:hAnsi="Arial" w:cs="Arial"/>
          <w:b/>
          <w:bCs/>
        </w:rPr>
      </w:pPr>
      <w:hyperlink r:id="rId7" w:tgtFrame="_blank" w:history="1">
        <w:r w:rsidR="00C476C5" w:rsidRPr="005E5BFF">
          <w:rPr>
            <w:rStyle w:val="normaltextrun"/>
            <w:rFonts w:ascii="Arial" w:eastAsiaTheme="majorEastAsia" w:hAnsi="Arial" w:cs="Arial"/>
            <w:color w:val="0563C1"/>
            <w:sz w:val="20"/>
            <w:szCs w:val="20"/>
            <w:u w:val="single"/>
          </w:rPr>
          <w:t>Click here</w:t>
        </w:r>
      </w:hyperlink>
      <w:r w:rsidR="00C476C5" w:rsidRPr="005E5BFF">
        <w:rPr>
          <w:rStyle w:val="normaltextrun"/>
          <w:rFonts w:ascii="Arial" w:eastAsiaTheme="majorEastAsia" w:hAnsi="Arial" w:cs="Arial"/>
          <w:color w:val="000000"/>
          <w:sz w:val="20"/>
          <w:szCs w:val="20"/>
        </w:rPr>
        <w:t xml:space="preserve"> to let us know the </w:t>
      </w:r>
      <w:r w:rsidR="00C476C5" w:rsidRPr="000304AE">
        <w:rPr>
          <w:rStyle w:val="normaltextrun"/>
          <w:rFonts w:ascii="Arial" w:eastAsiaTheme="majorEastAsia" w:hAnsi="Arial" w:cs="Arial"/>
          <w:sz w:val="20"/>
          <w:szCs w:val="20"/>
        </w:rPr>
        <w:t xml:space="preserve">actions you took on </w:t>
      </w:r>
      <w:r w:rsidR="00C476C5">
        <w:rPr>
          <w:rStyle w:val="normaltextrun"/>
          <w:rFonts w:ascii="Arial" w:eastAsiaTheme="majorEastAsia" w:hAnsi="Arial" w:cs="Arial"/>
          <w:b/>
          <w:bCs/>
          <w:i/>
          <w:iCs/>
          <w:color w:val="000000" w:themeColor="text1"/>
          <w:sz w:val="20"/>
          <w:szCs w:val="20"/>
        </w:rPr>
        <w:t>Second U</w:t>
      </w:r>
      <w:r w:rsidR="00C476C5" w:rsidRPr="0036687C">
        <w:rPr>
          <w:rStyle w:val="normaltextrun"/>
          <w:rFonts w:ascii="Arial" w:eastAsiaTheme="majorEastAsia" w:hAnsi="Arial" w:cs="Arial"/>
          <w:b/>
          <w:bCs/>
          <w:i/>
          <w:iCs/>
          <w:color w:val="000000" w:themeColor="text1"/>
          <w:sz w:val="20"/>
          <w:szCs w:val="20"/>
        </w:rPr>
        <w:t xml:space="preserve">rgent Action </w:t>
      </w:r>
      <w:r w:rsidR="00C476C5">
        <w:rPr>
          <w:rStyle w:val="normaltextrun"/>
          <w:rFonts w:ascii="Arial" w:eastAsiaTheme="majorEastAsia" w:hAnsi="Arial" w:cs="Arial"/>
          <w:b/>
          <w:bCs/>
          <w:i/>
          <w:iCs/>
          <w:color w:val="000000" w:themeColor="text1"/>
          <w:sz w:val="20"/>
          <w:szCs w:val="20"/>
        </w:rPr>
        <w:t>71.24</w:t>
      </w:r>
      <w:r w:rsidR="00C476C5" w:rsidRPr="00B2281E">
        <w:rPr>
          <w:rStyle w:val="normaltextrun"/>
          <w:rFonts w:ascii="Arial" w:eastAsiaTheme="majorEastAsia" w:hAnsi="Arial" w:cs="Arial"/>
          <w:b/>
          <w:bCs/>
          <w:color w:val="000000" w:themeColor="text1"/>
          <w:sz w:val="20"/>
          <w:szCs w:val="20"/>
        </w:rPr>
        <w:t xml:space="preserve">. </w:t>
      </w:r>
      <w:r w:rsidR="00C476C5" w:rsidRPr="000304AE">
        <w:rPr>
          <w:rStyle w:val="normaltextrun"/>
          <w:rFonts w:ascii="Arial" w:eastAsiaTheme="majorEastAsia" w:hAnsi="Arial" w:cs="Arial"/>
          <w:sz w:val="20"/>
          <w:szCs w:val="20"/>
        </w:rPr>
        <w:t xml:space="preserve">It’s important </w:t>
      </w:r>
      <w:r w:rsidR="00C476C5"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BE41906" w14:textId="77777777" w:rsidR="00C476C5" w:rsidRPr="00C476C5" w:rsidRDefault="00C476C5" w:rsidP="007639E1">
      <w:pPr>
        <w:spacing w:after="0" w:line="240" w:lineRule="auto"/>
        <w:rPr>
          <w:rFonts w:ascii="Arial" w:hAnsi="Arial" w:cs="Arial"/>
          <w:sz w:val="18"/>
          <w:szCs w:val="18"/>
        </w:rPr>
      </w:pPr>
    </w:p>
    <w:p w14:paraId="33CD9514" w14:textId="77777777" w:rsidR="00C476C5" w:rsidRPr="00C476C5" w:rsidRDefault="00C476C5" w:rsidP="007639E1">
      <w:pPr>
        <w:spacing w:after="0" w:line="240" w:lineRule="auto"/>
        <w:rPr>
          <w:rFonts w:ascii="Arial" w:hAnsi="Arial" w:cs="Arial"/>
          <w:b/>
          <w:bCs/>
          <w:sz w:val="18"/>
          <w:szCs w:val="18"/>
        </w:rPr>
        <w:sectPr w:rsidR="00C476C5" w:rsidRPr="00C476C5" w:rsidSect="007639E1">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7CF24A79"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b/>
          <w:bCs/>
          <w:sz w:val="20"/>
          <w:szCs w:val="20"/>
        </w:rPr>
        <w:t xml:space="preserve">Md Asaduzzaman </w:t>
      </w:r>
    </w:p>
    <w:p w14:paraId="761FF625"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b/>
          <w:bCs/>
          <w:sz w:val="20"/>
          <w:szCs w:val="20"/>
        </w:rPr>
        <w:t xml:space="preserve">Attorney General of Bangladesh </w:t>
      </w:r>
    </w:p>
    <w:p w14:paraId="4332E2C0"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Office of the Attorney General </w:t>
      </w:r>
    </w:p>
    <w:p w14:paraId="1231BC97"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Bangladesh Supreme Court area </w:t>
      </w:r>
    </w:p>
    <w:p w14:paraId="191CA25B"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Shahabagh, Dhaka-1000, Bangladesh. </w:t>
      </w:r>
    </w:p>
    <w:p w14:paraId="7A8D4B0E"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Phone: 0088-02-55110401 </w:t>
      </w:r>
    </w:p>
    <w:p w14:paraId="19855BAA" w14:textId="77777777" w:rsidR="00C476C5" w:rsidRP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Fax: 0088-02-9561568 </w:t>
      </w:r>
    </w:p>
    <w:p w14:paraId="2C1A3ABD" w14:textId="77777777" w:rsidR="00C476C5" w:rsidRDefault="00C476C5" w:rsidP="007639E1">
      <w:pPr>
        <w:spacing w:after="0" w:line="240" w:lineRule="auto"/>
        <w:rPr>
          <w:rFonts w:ascii="Arial" w:hAnsi="Arial" w:cs="Arial"/>
          <w:sz w:val="20"/>
          <w:szCs w:val="20"/>
        </w:rPr>
      </w:pPr>
      <w:r w:rsidRPr="00C476C5">
        <w:rPr>
          <w:rFonts w:ascii="Arial" w:hAnsi="Arial" w:cs="Arial"/>
          <w:sz w:val="20"/>
          <w:szCs w:val="20"/>
        </w:rPr>
        <w:t xml:space="preserve">Email: attorneygeneraloffice.bd@gmail.com </w:t>
      </w:r>
    </w:p>
    <w:p w14:paraId="68E3CA6F" w14:textId="2A8E1866" w:rsidR="00C476C5" w:rsidRPr="006A7991" w:rsidRDefault="00C476C5" w:rsidP="007639E1">
      <w:pPr>
        <w:spacing w:after="0" w:line="240" w:lineRule="auto"/>
        <w:jc w:val="right"/>
        <w:rPr>
          <w:rFonts w:ascii="Arial" w:hAnsi="Arial" w:cs="Arial"/>
          <w:b/>
          <w:bCs/>
          <w:sz w:val="20"/>
          <w:szCs w:val="20"/>
        </w:rPr>
      </w:pPr>
      <w:r>
        <w:rPr>
          <w:rFonts w:ascii="Arial" w:hAnsi="Arial" w:cs="Arial"/>
          <w:b/>
          <w:bCs/>
          <w:sz w:val="20"/>
          <w:szCs w:val="20"/>
        </w:rPr>
        <w:br w:type="column"/>
      </w:r>
      <w:r w:rsidRPr="006A7991">
        <w:rPr>
          <w:rFonts w:ascii="Arial" w:hAnsi="Arial" w:cs="Arial"/>
          <w:b/>
          <w:bCs/>
          <w:sz w:val="20"/>
          <w:szCs w:val="20"/>
        </w:rPr>
        <w:t>Embassy of Bangladesh in the United States</w:t>
      </w:r>
    </w:p>
    <w:p w14:paraId="05D9FCE3" w14:textId="77777777" w:rsidR="00C476C5" w:rsidRPr="006A7991" w:rsidRDefault="00C476C5" w:rsidP="007639E1">
      <w:pPr>
        <w:spacing w:after="0" w:line="240" w:lineRule="auto"/>
        <w:jc w:val="right"/>
        <w:rPr>
          <w:rFonts w:ascii="Arial" w:hAnsi="Arial" w:cs="Arial"/>
          <w:b/>
          <w:bCs/>
          <w:sz w:val="20"/>
          <w:szCs w:val="20"/>
        </w:rPr>
      </w:pPr>
      <w:r w:rsidRPr="006A7991">
        <w:rPr>
          <w:rFonts w:ascii="Arial" w:hAnsi="Arial" w:cs="Arial"/>
          <w:b/>
          <w:bCs/>
          <w:sz w:val="20"/>
          <w:szCs w:val="20"/>
        </w:rPr>
        <w:t>His Excellency Ambassador Muhammad Imran</w:t>
      </w:r>
    </w:p>
    <w:p w14:paraId="16C74DE9" w14:textId="77777777" w:rsidR="00C476C5" w:rsidRDefault="00C476C5" w:rsidP="007639E1">
      <w:pPr>
        <w:spacing w:after="0" w:line="240" w:lineRule="auto"/>
        <w:jc w:val="right"/>
        <w:rPr>
          <w:rFonts w:ascii="Arial" w:hAnsi="Arial" w:cs="Arial"/>
          <w:sz w:val="20"/>
          <w:szCs w:val="20"/>
        </w:rPr>
      </w:pPr>
      <w:r w:rsidRPr="006A7991">
        <w:rPr>
          <w:rFonts w:ascii="Arial" w:hAnsi="Arial" w:cs="Arial"/>
          <w:sz w:val="20"/>
          <w:szCs w:val="20"/>
        </w:rPr>
        <w:t xml:space="preserve">3510 International Dr NW, </w:t>
      </w:r>
    </w:p>
    <w:p w14:paraId="77049505" w14:textId="77777777" w:rsidR="00C476C5" w:rsidRPr="006A7991" w:rsidRDefault="00C476C5" w:rsidP="007639E1">
      <w:pPr>
        <w:spacing w:after="0" w:line="240" w:lineRule="auto"/>
        <w:jc w:val="right"/>
        <w:rPr>
          <w:rFonts w:ascii="Arial" w:hAnsi="Arial" w:cs="Arial"/>
          <w:sz w:val="20"/>
          <w:szCs w:val="20"/>
        </w:rPr>
      </w:pPr>
      <w:r w:rsidRPr="006A7991">
        <w:rPr>
          <w:rFonts w:ascii="Arial" w:hAnsi="Arial" w:cs="Arial"/>
          <w:sz w:val="20"/>
          <w:szCs w:val="20"/>
        </w:rPr>
        <w:t>Washington, DC 20008</w:t>
      </w:r>
    </w:p>
    <w:p w14:paraId="05D5D58F" w14:textId="77777777" w:rsidR="00C476C5" w:rsidRPr="006A7991" w:rsidRDefault="00C476C5" w:rsidP="007639E1">
      <w:pPr>
        <w:spacing w:after="0" w:line="240" w:lineRule="auto"/>
        <w:jc w:val="right"/>
        <w:rPr>
          <w:rFonts w:ascii="Arial" w:hAnsi="Arial" w:cs="Arial"/>
          <w:sz w:val="20"/>
          <w:szCs w:val="20"/>
        </w:rPr>
      </w:pPr>
      <w:r w:rsidRPr="006A7991">
        <w:rPr>
          <w:rFonts w:ascii="Arial" w:hAnsi="Arial" w:cs="Arial"/>
          <w:sz w:val="20"/>
          <w:szCs w:val="20"/>
        </w:rPr>
        <w:t>Email: mission.washington@mofa.gov.bd</w:t>
      </w:r>
    </w:p>
    <w:p w14:paraId="70DCFD06" w14:textId="284AC132" w:rsidR="00C476C5" w:rsidRDefault="00C476C5" w:rsidP="007639E1">
      <w:pPr>
        <w:spacing w:after="0" w:line="240" w:lineRule="auto"/>
        <w:jc w:val="right"/>
        <w:rPr>
          <w:rFonts w:ascii="Arial" w:hAnsi="Arial" w:cs="Arial"/>
          <w:sz w:val="18"/>
          <w:szCs w:val="18"/>
        </w:rPr>
        <w:sectPr w:rsidR="00C476C5" w:rsidSect="00C476C5">
          <w:type w:val="continuous"/>
          <w:pgSz w:w="12240" w:h="15840"/>
          <w:pgMar w:top="720" w:right="720" w:bottom="2160" w:left="720" w:header="720" w:footer="720" w:gutter="0"/>
          <w:cols w:num="2" w:space="720"/>
          <w:docGrid w:linePitch="360"/>
        </w:sectPr>
      </w:pPr>
      <w:r w:rsidRPr="008B1B7F">
        <w:rPr>
          <w:rFonts w:ascii="Arial" w:hAnsi="Arial" w:cs="Arial"/>
          <w:sz w:val="20"/>
          <w:szCs w:val="20"/>
        </w:rPr>
        <w:t>Salutation: Dear Ambassador Muhammad Imran</w:t>
      </w:r>
    </w:p>
    <w:p w14:paraId="054C1E0F" w14:textId="1010FD58" w:rsidR="00C476C5" w:rsidRPr="00C476C5" w:rsidRDefault="00C476C5" w:rsidP="007639E1">
      <w:pPr>
        <w:spacing w:line="240" w:lineRule="auto"/>
        <w:rPr>
          <w:rFonts w:ascii="Arial" w:hAnsi="Arial" w:cs="Arial"/>
        </w:rPr>
      </w:pPr>
      <w:r w:rsidRPr="00C476C5">
        <w:rPr>
          <w:rFonts w:ascii="Arial" w:hAnsi="Arial" w:cs="Arial"/>
        </w:rPr>
        <w:t xml:space="preserve">Dear </w:t>
      </w:r>
      <w:r w:rsidR="00F55359">
        <w:rPr>
          <w:rFonts w:ascii="Arial" w:hAnsi="Arial" w:cs="Arial"/>
        </w:rPr>
        <w:t>Attorney General</w:t>
      </w:r>
      <w:r w:rsidRPr="00C476C5">
        <w:rPr>
          <w:rFonts w:ascii="Arial" w:hAnsi="Arial" w:cs="Arial"/>
        </w:rPr>
        <w:t xml:space="preserve">, </w:t>
      </w:r>
      <w:r>
        <w:rPr>
          <w:rFonts w:ascii="Arial" w:hAnsi="Arial" w:cs="Arial"/>
        </w:rPr>
        <w:t>or Dear Ambassador,</w:t>
      </w:r>
    </w:p>
    <w:p w14:paraId="5429DE2B" w14:textId="5F58050B" w:rsidR="00C476C5" w:rsidRPr="00C476C5" w:rsidRDefault="00C476C5" w:rsidP="007639E1">
      <w:pPr>
        <w:spacing w:line="240" w:lineRule="auto"/>
        <w:rPr>
          <w:rFonts w:ascii="Arial" w:hAnsi="Arial" w:cs="Arial"/>
        </w:rPr>
      </w:pPr>
      <w:r w:rsidRPr="00C476C5">
        <w:rPr>
          <w:rFonts w:ascii="Arial" w:hAnsi="Arial" w:cs="Arial"/>
        </w:rPr>
        <w:t xml:space="preserve">I am writing to express deep concern over the recent crackdown on </w:t>
      </w:r>
      <w:r w:rsidRPr="00C476C5">
        <w:rPr>
          <w:rFonts w:ascii="Arial" w:hAnsi="Arial" w:cs="Arial"/>
          <w:b/>
          <w:bCs/>
        </w:rPr>
        <w:t>protesters in Bangladesh</w:t>
      </w:r>
      <w:r w:rsidRPr="00C476C5">
        <w:rPr>
          <w:rFonts w:ascii="Arial" w:hAnsi="Arial" w:cs="Arial"/>
        </w:rPr>
        <w:t xml:space="preserve">. In addition to over 400 people being killed and thousands of others injured, more than 10,000 protesters have reportedly been arrested or arbitrarily detained in the last few weeks. </w:t>
      </w:r>
    </w:p>
    <w:p w14:paraId="653D04B7" w14:textId="134D2217" w:rsidR="00C476C5" w:rsidRPr="00C476C5" w:rsidRDefault="00C476C5" w:rsidP="007639E1">
      <w:pPr>
        <w:spacing w:line="240" w:lineRule="auto"/>
        <w:rPr>
          <w:rFonts w:ascii="Arial" w:hAnsi="Arial" w:cs="Arial"/>
        </w:rPr>
      </w:pPr>
      <w:r w:rsidRPr="00C476C5">
        <w:rPr>
          <w:rFonts w:ascii="Arial" w:hAnsi="Arial" w:cs="Arial"/>
        </w:rPr>
        <w:t xml:space="preserve">Among those who were arrested is 18-year-old </w:t>
      </w:r>
      <w:r w:rsidRPr="00C476C5">
        <w:rPr>
          <w:rFonts w:ascii="Arial" w:hAnsi="Arial" w:cs="Arial"/>
          <w:b/>
          <w:bCs/>
        </w:rPr>
        <w:t>Rony Sheikh</w:t>
      </w:r>
      <w:r w:rsidRPr="00C476C5">
        <w:rPr>
          <w:rFonts w:ascii="Arial" w:hAnsi="Arial" w:cs="Arial"/>
        </w:rPr>
        <w:t xml:space="preserve"> who was arrested on July 22</w:t>
      </w:r>
      <w:r>
        <w:rPr>
          <w:rFonts w:ascii="Arial" w:hAnsi="Arial" w:cs="Arial"/>
        </w:rPr>
        <w:t xml:space="preserve"> </w:t>
      </w:r>
      <w:r w:rsidRPr="00C476C5">
        <w:rPr>
          <w:rFonts w:ascii="Arial" w:hAnsi="Arial" w:cs="Arial"/>
        </w:rPr>
        <w:t xml:space="preserve">while preparing for his exams. Rony is yet to meet with his family members or lawyer since his arrests. </w:t>
      </w:r>
    </w:p>
    <w:p w14:paraId="11F86EEA" w14:textId="614B35BF" w:rsidR="00C476C5" w:rsidRPr="00C476C5" w:rsidRDefault="00F55359" w:rsidP="007639E1">
      <w:pPr>
        <w:spacing w:line="240" w:lineRule="auto"/>
        <w:rPr>
          <w:rFonts w:ascii="Arial" w:hAnsi="Arial" w:cs="Arial"/>
        </w:rPr>
      </w:pPr>
      <w:r w:rsidRPr="00F55359">
        <w:rPr>
          <w:rFonts w:ascii="Arial" w:hAnsi="Arial" w:cs="Arial"/>
        </w:rPr>
        <w:t xml:space="preserve">The right to freedom of peaceful assembly is a human right, and these mass arrests and arbitrary detentions of protesters </w:t>
      </w:r>
      <w:r w:rsidR="001E5958" w:rsidRPr="00F55359">
        <w:rPr>
          <w:rFonts w:ascii="Arial" w:hAnsi="Arial" w:cs="Arial"/>
        </w:rPr>
        <w:t>are</w:t>
      </w:r>
      <w:r w:rsidRPr="00F55359">
        <w:rPr>
          <w:rFonts w:ascii="Arial" w:hAnsi="Arial" w:cs="Arial"/>
        </w:rPr>
        <w:t xml:space="preserve"> alarming violation</w:t>
      </w:r>
      <w:r w:rsidR="001E5958">
        <w:rPr>
          <w:rFonts w:ascii="Arial" w:hAnsi="Arial" w:cs="Arial"/>
        </w:rPr>
        <w:t>s</w:t>
      </w:r>
      <w:r w:rsidRPr="00F55359">
        <w:rPr>
          <w:rFonts w:ascii="Arial" w:hAnsi="Arial" w:cs="Arial"/>
        </w:rPr>
        <w:t xml:space="preserve"> </w:t>
      </w:r>
      <w:r w:rsidR="001E5958">
        <w:rPr>
          <w:rFonts w:ascii="Arial" w:hAnsi="Arial" w:cs="Arial"/>
        </w:rPr>
        <w:t>to</w:t>
      </w:r>
      <w:r w:rsidRPr="00F55359">
        <w:rPr>
          <w:rFonts w:ascii="Arial" w:hAnsi="Arial" w:cs="Arial"/>
        </w:rPr>
        <w:t xml:space="preserve"> this right. </w:t>
      </w:r>
      <w:r w:rsidR="00C476C5" w:rsidRPr="00C476C5">
        <w:rPr>
          <w:rFonts w:ascii="Arial" w:hAnsi="Arial" w:cs="Arial"/>
        </w:rPr>
        <w:t>I  urge the Bangladeshi authorities to</w:t>
      </w:r>
      <w:r w:rsidR="007639E1">
        <w:rPr>
          <w:rFonts w:ascii="Arial" w:hAnsi="Arial" w:cs="Arial"/>
        </w:rPr>
        <w:t xml:space="preserve"> i</w:t>
      </w:r>
      <w:r w:rsidR="00C476C5" w:rsidRPr="00C476C5">
        <w:rPr>
          <w:rFonts w:ascii="Arial" w:hAnsi="Arial" w:cs="Arial"/>
        </w:rPr>
        <w:t xml:space="preserve">mmediately release Rony Sheikh and all other protesters who have been unlawfully detained solely for exercising their </w:t>
      </w:r>
      <w:r w:rsidR="00C476C5" w:rsidRPr="00F55359">
        <w:rPr>
          <w:rFonts w:ascii="Arial" w:hAnsi="Arial" w:cs="Arial"/>
        </w:rPr>
        <w:t>human rights</w:t>
      </w:r>
      <w:r w:rsidR="007639E1" w:rsidRPr="00F55359">
        <w:rPr>
          <w:rFonts w:ascii="Arial" w:hAnsi="Arial" w:cs="Arial"/>
        </w:rPr>
        <w:t xml:space="preserve">. I ask that all protesters </w:t>
      </w:r>
      <w:r w:rsidR="00C476C5" w:rsidRPr="00F55359">
        <w:rPr>
          <w:rFonts w:ascii="Arial" w:hAnsi="Arial" w:cs="Arial"/>
        </w:rPr>
        <w:t>arrested for a recognizable offen</w:t>
      </w:r>
      <w:r w:rsidR="007639E1" w:rsidRPr="00F55359">
        <w:rPr>
          <w:rFonts w:ascii="Arial" w:hAnsi="Arial" w:cs="Arial"/>
        </w:rPr>
        <w:t>s</w:t>
      </w:r>
      <w:r w:rsidR="00C476C5" w:rsidRPr="00F55359">
        <w:rPr>
          <w:rFonts w:ascii="Arial" w:hAnsi="Arial" w:cs="Arial"/>
        </w:rPr>
        <w:t>e receive a prompt and fair trial</w:t>
      </w:r>
      <w:r w:rsidR="00500F4C" w:rsidRPr="00F55359">
        <w:rPr>
          <w:rFonts w:ascii="Arial" w:hAnsi="Arial" w:cs="Arial"/>
        </w:rPr>
        <w:t xml:space="preserve">, and to grant access to their families and lawyers. </w:t>
      </w:r>
      <w:r w:rsidR="007639E1" w:rsidRPr="00F55359">
        <w:rPr>
          <w:rFonts w:ascii="Arial" w:hAnsi="Arial" w:cs="Arial"/>
        </w:rPr>
        <w:t>Finally, I urge the Bangladeshi authorities to c</w:t>
      </w:r>
      <w:r w:rsidR="00C476C5" w:rsidRPr="00F55359">
        <w:rPr>
          <w:rFonts w:ascii="Arial" w:hAnsi="Arial" w:cs="Arial"/>
        </w:rPr>
        <w:t>onduct a prompt, thorough, effective, independent, and impartial investigation into the deaths and injuries during the crackdown. Those found responsible for the unlawful use of force must be held accountable</w:t>
      </w:r>
      <w:r w:rsidR="00C476C5" w:rsidRPr="00C476C5">
        <w:rPr>
          <w:rFonts w:ascii="Arial" w:hAnsi="Arial" w:cs="Arial"/>
        </w:rPr>
        <w:t xml:space="preserve">. </w:t>
      </w:r>
    </w:p>
    <w:p w14:paraId="3DE75EFD" w14:textId="6C7DAB2A" w:rsidR="00C476C5" w:rsidRPr="00C476C5" w:rsidRDefault="00C476C5" w:rsidP="007639E1">
      <w:pPr>
        <w:spacing w:line="240" w:lineRule="auto"/>
        <w:rPr>
          <w:rFonts w:ascii="Arial" w:hAnsi="Arial" w:cs="Arial"/>
        </w:rPr>
      </w:pPr>
      <w:r w:rsidRPr="00C476C5">
        <w:rPr>
          <w:rFonts w:ascii="Arial" w:hAnsi="Arial" w:cs="Arial"/>
        </w:rPr>
        <w:t xml:space="preserve">Yours sincerely, </w:t>
      </w:r>
    </w:p>
    <w:p w14:paraId="23E8677F" w14:textId="77777777" w:rsidR="007639E1" w:rsidRDefault="007639E1">
      <w:pPr>
        <w:rPr>
          <w:rFonts w:ascii="Arial" w:hAnsi="Arial" w:cs="Arial"/>
          <w:b/>
          <w:bCs/>
        </w:rPr>
      </w:pPr>
      <w:r>
        <w:rPr>
          <w:rFonts w:ascii="Arial" w:hAnsi="Arial" w:cs="Arial"/>
          <w:b/>
          <w:bCs/>
        </w:rPr>
        <w:br w:type="page"/>
      </w:r>
    </w:p>
    <w:p w14:paraId="7033E0C1" w14:textId="46EA41BA" w:rsidR="00C476C5" w:rsidRPr="00C476C5" w:rsidRDefault="00C476C5" w:rsidP="007639E1">
      <w:pPr>
        <w:spacing w:after="0" w:line="240" w:lineRule="auto"/>
        <w:rPr>
          <w:rFonts w:ascii="Arial" w:hAnsi="Arial" w:cs="Arial"/>
        </w:rPr>
      </w:pPr>
      <w:r w:rsidRPr="00C476C5">
        <w:rPr>
          <w:rFonts w:ascii="Arial" w:hAnsi="Arial" w:cs="Arial"/>
          <w:b/>
          <w:bCs/>
          <w:highlight w:val="lightGray"/>
        </w:rPr>
        <w:lastRenderedPageBreak/>
        <w:t>ADDITIONAL INFORMATION</w:t>
      </w:r>
      <w:r w:rsidRPr="00C476C5">
        <w:rPr>
          <w:rFonts w:ascii="Arial" w:hAnsi="Arial" w:cs="Arial"/>
          <w:b/>
          <w:bCs/>
        </w:rPr>
        <w:t xml:space="preserve"> </w:t>
      </w:r>
    </w:p>
    <w:p w14:paraId="11424BF2" w14:textId="04FB3406" w:rsidR="00C476C5" w:rsidRDefault="00C476C5" w:rsidP="007639E1">
      <w:pPr>
        <w:spacing w:after="0" w:line="240" w:lineRule="auto"/>
        <w:rPr>
          <w:rFonts w:ascii="Arial" w:hAnsi="Arial" w:cs="Arial"/>
        </w:rPr>
      </w:pPr>
      <w:r w:rsidRPr="00C476C5">
        <w:rPr>
          <w:rFonts w:ascii="Arial" w:hAnsi="Arial" w:cs="Arial"/>
        </w:rPr>
        <w:t xml:space="preserve">Since July </w:t>
      </w:r>
      <w:r w:rsidR="007639E1" w:rsidRPr="00C476C5">
        <w:rPr>
          <w:rFonts w:ascii="Arial" w:hAnsi="Arial" w:cs="Arial"/>
        </w:rPr>
        <w:t>1</w:t>
      </w:r>
      <w:r w:rsidR="007639E1">
        <w:rPr>
          <w:rFonts w:ascii="Arial" w:hAnsi="Arial" w:cs="Arial"/>
        </w:rPr>
        <w:t xml:space="preserve">, </w:t>
      </w:r>
      <w:r w:rsidRPr="00C476C5">
        <w:rPr>
          <w:rFonts w:ascii="Arial" w:hAnsi="Arial" w:cs="Arial"/>
        </w:rPr>
        <w:t xml:space="preserve">2024, Bangladesh has been engulfed in widespread protests following the reinstatement of a controversial 30 percent quota in government jobs for the descendants of independence war veterans. This quota, previously abolished in 2018 due to similar protests, is seen by many, especially university students, as disproportionately </w:t>
      </w:r>
      <w:r w:rsidR="00702E57" w:rsidRPr="00C476C5">
        <w:rPr>
          <w:rFonts w:ascii="Arial" w:hAnsi="Arial" w:cs="Arial"/>
        </w:rPr>
        <w:t>favoring</w:t>
      </w:r>
      <w:r w:rsidRPr="00C476C5">
        <w:rPr>
          <w:rFonts w:ascii="Arial" w:hAnsi="Arial" w:cs="Arial"/>
        </w:rPr>
        <w:t xml:space="preserve"> supporters of the ruling party. The protests, largely peaceful initially, turned violent after demonstrators were attacked, reportedly by members of the Bangladesh Chatra League (BCL) affiliated with the ruling party, on July </w:t>
      </w:r>
      <w:r w:rsidR="00702E57" w:rsidRPr="00C476C5">
        <w:rPr>
          <w:rFonts w:ascii="Arial" w:hAnsi="Arial" w:cs="Arial"/>
        </w:rPr>
        <w:t xml:space="preserve">15 </w:t>
      </w:r>
      <w:r w:rsidRPr="00C476C5">
        <w:rPr>
          <w:rFonts w:ascii="Arial" w:hAnsi="Arial" w:cs="Arial"/>
        </w:rPr>
        <w:t xml:space="preserve">at Dhaka University and other institutions. These attacks included the use of rods, sticks, bricks, and firearms, leading to numerous injuries and escalating tensions across the country. Authorities have since arrested thousands of protesters. </w:t>
      </w:r>
      <w:r w:rsidR="004273BF">
        <w:rPr>
          <w:rFonts w:ascii="Arial" w:hAnsi="Arial" w:cs="Arial"/>
        </w:rPr>
        <w:t xml:space="preserve">  </w:t>
      </w:r>
    </w:p>
    <w:p w14:paraId="3EB70D1B" w14:textId="77777777" w:rsidR="007639E1" w:rsidRPr="00C476C5" w:rsidRDefault="007639E1" w:rsidP="007639E1">
      <w:pPr>
        <w:spacing w:after="0" w:line="240" w:lineRule="auto"/>
        <w:rPr>
          <w:rFonts w:ascii="Arial" w:hAnsi="Arial" w:cs="Arial"/>
          <w:sz w:val="18"/>
          <w:szCs w:val="18"/>
        </w:rPr>
      </w:pPr>
    </w:p>
    <w:p w14:paraId="376831E5" w14:textId="2FAC6DC0" w:rsidR="00C476C5" w:rsidRPr="00C476C5" w:rsidRDefault="00C476C5" w:rsidP="007639E1">
      <w:pPr>
        <w:spacing w:line="240" w:lineRule="auto"/>
        <w:rPr>
          <w:rFonts w:ascii="Arial" w:hAnsi="Arial" w:cs="Arial"/>
        </w:rPr>
      </w:pPr>
      <w:r w:rsidRPr="00C476C5">
        <w:rPr>
          <w:rFonts w:ascii="Arial" w:hAnsi="Arial" w:cs="Arial"/>
        </w:rPr>
        <w:t>On August</w:t>
      </w:r>
      <w:r w:rsidR="004273BF">
        <w:rPr>
          <w:rFonts w:ascii="Arial" w:hAnsi="Arial" w:cs="Arial"/>
        </w:rPr>
        <w:t xml:space="preserve"> </w:t>
      </w:r>
      <w:r w:rsidR="004273BF" w:rsidRPr="00C476C5">
        <w:rPr>
          <w:rFonts w:ascii="Arial" w:hAnsi="Arial" w:cs="Arial"/>
        </w:rPr>
        <w:t>5</w:t>
      </w:r>
      <w:r w:rsidRPr="00C476C5">
        <w:rPr>
          <w:rFonts w:ascii="Arial" w:hAnsi="Arial" w:cs="Arial"/>
        </w:rPr>
        <w:t xml:space="preserve">, the former Prime Minister Sheikh Hasina resigned and fled the country after 15 years of being in power. Over the weekend prior to that, some of the students were released on bail, and since Hasina’s departure, more students have been released on bail. However, many are still in prison. </w:t>
      </w:r>
    </w:p>
    <w:p w14:paraId="334EF3C3" w14:textId="39BFE568" w:rsidR="00C476C5" w:rsidRPr="00C476C5" w:rsidRDefault="00C476C5" w:rsidP="007639E1">
      <w:pPr>
        <w:spacing w:line="240" w:lineRule="auto"/>
        <w:rPr>
          <w:rFonts w:ascii="Arial" w:hAnsi="Arial" w:cs="Arial"/>
        </w:rPr>
      </w:pPr>
      <w:r w:rsidRPr="00C476C5">
        <w:rPr>
          <w:rFonts w:ascii="Arial" w:hAnsi="Arial" w:cs="Arial"/>
        </w:rPr>
        <w:t xml:space="preserve">18-year-old </w:t>
      </w:r>
      <w:r w:rsidRPr="00C476C5">
        <w:rPr>
          <w:rFonts w:ascii="Arial" w:hAnsi="Arial" w:cs="Arial"/>
          <w:b/>
          <w:bCs/>
        </w:rPr>
        <w:t>Rony</w:t>
      </w:r>
      <w:r w:rsidRPr="00C476C5">
        <w:rPr>
          <w:rFonts w:ascii="Arial" w:hAnsi="Arial" w:cs="Arial"/>
        </w:rPr>
        <w:t xml:space="preserve"> </w:t>
      </w:r>
      <w:r w:rsidR="004273BF" w:rsidRPr="00C476C5">
        <w:rPr>
          <w:rFonts w:ascii="Arial" w:hAnsi="Arial" w:cs="Arial"/>
          <w:b/>
          <w:bCs/>
        </w:rPr>
        <w:t>Sheikh</w:t>
      </w:r>
      <w:r w:rsidR="004273BF" w:rsidRPr="00C476C5">
        <w:rPr>
          <w:rFonts w:ascii="Arial" w:hAnsi="Arial" w:cs="Arial"/>
        </w:rPr>
        <w:t xml:space="preserve"> </w:t>
      </w:r>
      <w:r w:rsidRPr="00C476C5">
        <w:rPr>
          <w:rFonts w:ascii="Arial" w:hAnsi="Arial" w:cs="Arial"/>
        </w:rPr>
        <w:t>was in the middle of his Higher Secondary Certificate (HSC – A/L equivalent) when he was arrested on July</w:t>
      </w:r>
      <w:r w:rsidR="004273BF">
        <w:rPr>
          <w:rFonts w:ascii="Arial" w:hAnsi="Arial" w:cs="Arial"/>
        </w:rPr>
        <w:t xml:space="preserve"> </w:t>
      </w:r>
      <w:r w:rsidR="004273BF" w:rsidRPr="00C476C5">
        <w:rPr>
          <w:rFonts w:ascii="Arial" w:hAnsi="Arial" w:cs="Arial"/>
        </w:rPr>
        <w:t>22</w:t>
      </w:r>
      <w:r w:rsidRPr="00C476C5">
        <w:rPr>
          <w:rFonts w:ascii="Arial" w:hAnsi="Arial" w:cs="Arial"/>
        </w:rPr>
        <w:t xml:space="preserve">. According to his family members, the authorities came to his residence where he has rented a room, checked his mobile phone and arrested as he had videos of the protests in his mobile. He has not had access to his lawyer or family yet. </w:t>
      </w:r>
      <w:r w:rsidR="004273BF">
        <w:rPr>
          <w:rFonts w:ascii="Arial" w:hAnsi="Arial" w:cs="Arial"/>
        </w:rPr>
        <w:t xml:space="preserve"> </w:t>
      </w:r>
    </w:p>
    <w:p w14:paraId="76EA43F2" w14:textId="5DDB7525" w:rsidR="00C476C5" w:rsidRPr="00C476C5" w:rsidRDefault="00C476C5" w:rsidP="007639E1">
      <w:pPr>
        <w:spacing w:line="240" w:lineRule="auto"/>
        <w:rPr>
          <w:rFonts w:ascii="Arial" w:hAnsi="Arial" w:cs="Arial"/>
        </w:rPr>
      </w:pPr>
      <w:r w:rsidRPr="00C476C5">
        <w:rPr>
          <w:rFonts w:ascii="Arial" w:hAnsi="Arial" w:cs="Arial"/>
        </w:rPr>
        <w:t>The situation deteriorated further on July</w:t>
      </w:r>
      <w:r w:rsidR="009C06B9">
        <w:rPr>
          <w:rFonts w:ascii="Arial" w:hAnsi="Arial" w:cs="Arial"/>
        </w:rPr>
        <w:t xml:space="preserve"> </w:t>
      </w:r>
      <w:r w:rsidR="009C06B9" w:rsidRPr="00C476C5">
        <w:rPr>
          <w:rFonts w:ascii="Arial" w:hAnsi="Arial" w:cs="Arial"/>
        </w:rPr>
        <w:t>19</w:t>
      </w:r>
      <w:r w:rsidRPr="00C476C5">
        <w:rPr>
          <w:rFonts w:ascii="Arial" w:hAnsi="Arial" w:cs="Arial"/>
        </w:rPr>
        <w:t>, when the deadliest crackdown happened with 75 deaths reported in one day. The government responded by deploying the military and paramilitary forces such as the Rapid Action Battalion (RAB) and Border Guards Bangladesh (BGB</w:t>
      </w:r>
      <w:r w:rsidR="008B4802" w:rsidRPr="00C476C5">
        <w:rPr>
          <w:rFonts w:ascii="Arial" w:hAnsi="Arial" w:cs="Arial"/>
        </w:rPr>
        <w:t>) and</w:t>
      </w:r>
      <w:r w:rsidRPr="00C476C5">
        <w:rPr>
          <w:rFonts w:ascii="Arial" w:hAnsi="Arial" w:cs="Arial"/>
        </w:rPr>
        <w:t xml:space="preserve"> imposing a "shoot-on-sight" curfew along with a nationwide internet blackout. Amnesty International has verified multiple instances of unlawful force, including the death of </w:t>
      </w:r>
      <w:hyperlink r:id="rId12" w:history="1">
        <w:r w:rsidRPr="00C476C5">
          <w:rPr>
            <w:rStyle w:val="Hyperlink"/>
            <w:rFonts w:ascii="Arial" w:hAnsi="Arial" w:cs="Arial"/>
          </w:rPr>
          <w:t>Abu Sayed</w:t>
        </w:r>
      </w:hyperlink>
      <w:r w:rsidRPr="00C476C5">
        <w:rPr>
          <w:rFonts w:ascii="Arial" w:hAnsi="Arial" w:cs="Arial"/>
        </w:rPr>
        <w:t xml:space="preserve">, a 25-year-old student, who was shot by police officers from a distance of 15 meters while posing no threat. The Dhaka Metropolitan Police (DMP) further escalated the situation by banning all rallies and processions in the capital, leading to </w:t>
      </w:r>
      <w:hyperlink r:id="rId13" w:history="1">
        <w:r w:rsidRPr="00C476C5">
          <w:rPr>
            <w:rStyle w:val="Hyperlink"/>
            <w:rFonts w:ascii="Arial" w:hAnsi="Arial" w:cs="Arial"/>
          </w:rPr>
          <w:t>more aggressive tactics by security forces</w:t>
        </w:r>
      </w:hyperlink>
      <w:r w:rsidRPr="00C476C5">
        <w:rPr>
          <w:rFonts w:ascii="Arial" w:hAnsi="Arial" w:cs="Arial"/>
        </w:rPr>
        <w:t xml:space="preserve">, including the unlawful use of tear gas, rubber bullets, and sound grenades and assault rifles. </w:t>
      </w:r>
    </w:p>
    <w:p w14:paraId="1B187834" w14:textId="3FD361DD" w:rsidR="00C476C5" w:rsidRPr="00C476C5" w:rsidRDefault="00C476C5" w:rsidP="00BB0028">
      <w:pPr>
        <w:spacing w:line="240" w:lineRule="auto"/>
        <w:rPr>
          <w:rFonts w:ascii="Arial" w:hAnsi="Arial" w:cs="Arial"/>
        </w:rPr>
      </w:pPr>
      <w:r w:rsidRPr="00C476C5">
        <w:rPr>
          <w:rFonts w:ascii="Arial" w:hAnsi="Arial" w:cs="Arial"/>
        </w:rPr>
        <w:t xml:space="preserve">As of July </w:t>
      </w:r>
      <w:r w:rsidR="00F17D92" w:rsidRPr="00C476C5">
        <w:rPr>
          <w:rFonts w:ascii="Arial" w:hAnsi="Arial" w:cs="Arial"/>
        </w:rPr>
        <w:t>31</w:t>
      </w:r>
      <w:r w:rsidR="00F17D92">
        <w:rPr>
          <w:rFonts w:ascii="Arial" w:hAnsi="Arial" w:cs="Arial"/>
        </w:rPr>
        <w:t xml:space="preserve">, </w:t>
      </w:r>
      <w:r w:rsidRPr="00C476C5">
        <w:rPr>
          <w:rFonts w:ascii="Arial" w:hAnsi="Arial" w:cs="Arial"/>
        </w:rPr>
        <w:t xml:space="preserve">2024, more than 200 have been killed (the government statistics say 145), thousands injured and over 10,000 arrested. Most of them are charged in unnamed mass First Incident Reports. </w:t>
      </w:r>
    </w:p>
    <w:p w14:paraId="14C81133" w14:textId="77777777" w:rsidR="00C476C5" w:rsidRPr="00C476C5" w:rsidRDefault="00C476C5" w:rsidP="007639E1">
      <w:pPr>
        <w:spacing w:line="240" w:lineRule="auto"/>
        <w:rPr>
          <w:rFonts w:ascii="Arial" w:hAnsi="Arial" w:cs="Arial"/>
        </w:rPr>
      </w:pPr>
      <w:r w:rsidRPr="00C476C5">
        <w:rPr>
          <w:rFonts w:ascii="Arial" w:hAnsi="Arial" w:cs="Arial"/>
        </w:rPr>
        <w:t xml:space="preserve">This crisis underscores a broader pattern of repression in Bangladesh, where laws like the Digital Security Act 2018 and its successor, the Cyber Security Act 2023, are used to stifle dissent and free speech. The international community's intervention is crucial to pressuring the Bangladeshi government to uphold its human rights obligations and restore public trust in the rule of law. </w:t>
      </w:r>
    </w:p>
    <w:p w14:paraId="2C98F839" w14:textId="6892DAD2" w:rsidR="00C476C5" w:rsidRPr="00C476C5" w:rsidRDefault="00C476C5" w:rsidP="007639E1">
      <w:pPr>
        <w:spacing w:line="240" w:lineRule="auto"/>
        <w:rPr>
          <w:rFonts w:ascii="Arial" w:hAnsi="Arial" w:cs="Arial"/>
        </w:rPr>
      </w:pPr>
      <w:r w:rsidRPr="00C476C5">
        <w:rPr>
          <w:rFonts w:ascii="Arial" w:hAnsi="Arial" w:cs="Arial"/>
          <w:b/>
          <w:bCs/>
        </w:rPr>
        <w:t xml:space="preserve">PREFERRED LANGUAGE TO ADDRESS TARGET: </w:t>
      </w:r>
      <w:r w:rsidRPr="00C476C5">
        <w:rPr>
          <w:rFonts w:ascii="Arial" w:hAnsi="Arial" w:cs="Arial"/>
        </w:rPr>
        <w:t>English</w:t>
      </w:r>
      <w:r w:rsidR="007639E1">
        <w:rPr>
          <w:rFonts w:ascii="Arial" w:hAnsi="Arial" w:cs="Arial"/>
        </w:rPr>
        <w:t xml:space="preserve">, </w:t>
      </w:r>
      <w:r w:rsidRPr="00C476C5">
        <w:rPr>
          <w:rFonts w:ascii="Arial" w:hAnsi="Arial" w:cs="Arial"/>
        </w:rPr>
        <w:t>Bangla</w:t>
      </w:r>
      <w:r w:rsidR="007639E1">
        <w:rPr>
          <w:rFonts w:ascii="Arial" w:hAnsi="Arial" w:cs="Arial"/>
        </w:rPr>
        <w:t xml:space="preserve">, or </w:t>
      </w:r>
      <w:r w:rsidRPr="00C476C5">
        <w:rPr>
          <w:rFonts w:ascii="Arial" w:hAnsi="Arial" w:cs="Arial"/>
        </w:rPr>
        <w:t xml:space="preserve">your own language. </w:t>
      </w:r>
    </w:p>
    <w:p w14:paraId="1A1456FB" w14:textId="2235D054" w:rsidR="00C476C5" w:rsidRPr="00C476C5" w:rsidRDefault="00C476C5" w:rsidP="007639E1">
      <w:pPr>
        <w:spacing w:line="240" w:lineRule="auto"/>
        <w:rPr>
          <w:rFonts w:ascii="Arial" w:hAnsi="Arial" w:cs="Arial"/>
        </w:rPr>
      </w:pPr>
      <w:r w:rsidRPr="00C476C5">
        <w:rPr>
          <w:rFonts w:ascii="Arial" w:hAnsi="Arial" w:cs="Arial"/>
          <w:b/>
          <w:bCs/>
        </w:rPr>
        <w:t xml:space="preserve">PLEASE TAKE ACTION AS SOON AS POSSIBLE UNTIL: </w:t>
      </w:r>
      <w:r w:rsidRPr="00C476C5">
        <w:rPr>
          <w:rFonts w:ascii="Arial" w:hAnsi="Arial" w:cs="Arial"/>
        </w:rPr>
        <w:t xml:space="preserve">November </w:t>
      </w:r>
      <w:r w:rsidR="007639E1" w:rsidRPr="00C476C5">
        <w:rPr>
          <w:rFonts w:ascii="Arial" w:hAnsi="Arial" w:cs="Arial"/>
        </w:rPr>
        <w:t>30</w:t>
      </w:r>
      <w:r w:rsidR="007639E1">
        <w:rPr>
          <w:rFonts w:ascii="Arial" w:hAnsi="Arial" w:cs="Arial"/>
        </w:rPr>
        <w:t xml:space="preserve">, </w:t>
      </w:r>
      <w:r w:rsidRPr="00C476C5">
        <w:rPr>
          <w:rFonts w:ascii="Arial" w:hAnsi="Arial" w:cs="Arial"/>
        </w:rPr>
        <w:t xml:space="preserve">2024 </w:t>
      </w:r>
    </w:p>
    <w:p w14:paraId="1959A97D" w14:textId="77777777" w:rsidR="00C476C5" w:rsidRPr="00C476C5" w:rsidRDefault="00C476C5" w:rsidP="007639E1">
      <w:pPr>
        <w:spacing w:line="240" w:lineRule="auto"/>
        <w:rPr>
          <w:rFonts w:ascii="Arial" w:hAnsi="Arial" w:cs="Arial"/>
        </w:rPr>
      </w:pPr>
      <w:r w:rsidRPr="00C476C5">
        <w:rPr>
          <w:rFonts w:ascii="Arial" w:hAnsi="Arial" w:cs="Arial"/>
          <w:b/>
          <w:bCs/>
        </w:rPr>
        <w:t xml:space="preserve">NAME AND PREFFERED PRONOUN: </w:t>
      </w:r>
      <w:r w:rsidRPr="00C476C5">
        <w:rPr>
          <w:rFonts w:ascii="Arial" w:hAnsi="Arial" w:cs="Arial"/>
        </w:rPr>
        <w:t xml:space="preserve">Rony (he/him) and other protesters </w:t>
      </w:r>
    </w:p>
    <w:p w14:paraId="3BA53401" w14:textId="1FC7CCC5" w:rsidR="00C476C5" w:rsidRPr="00C476C5" w:rsidRDefault="00C476C5" w:rsidP="007639E1">
      <w:pPr>
        <w:spacing w:line="240" w:lineRule="auto"/>
        <w:rPr>
          <w:rFonts w:ascii="Arial" w:hAnsi="Arial" w:cs="Arial"/>
        </w:rPr>
      </w:pPr>
      <w:r w:rsidRPr="00C476C5">
        <w:rPr>
          <w:rFonts w:ascii="Arial" w:hAnsi="Arial" w:cs="Arial"/>
          <w:b/>
          <w:bCs/>
        </w:rPr>
        <w:t xml:space="preserve">LINK TO PREVIOUS UA: </w:t>
      </w:r>
      <w:r w:rsidRPr="00C476C5">
        <w:rPr>
          <w:rFonts w:ascii="Arial" w:hAnsi="Arial" w:cs="Arial"/>
        </w:rPr>
        <w:t>https://www.amnesty.org/en/documents/asa13/8388/2024/en/</w:t>
      </w:r>
    </w:p>
    <w:sectPr w:rsidR="00C476C5" w:rsidRPr="00C476C5" w:rsidSect="00C476C5">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45F5E" w14:textId="77777777" w:rsidR="003D3589" w:rsidRDefault="003D3589" w:rsidP="00C476C5">
      <w:pPr>
        <w:spacing w:after="0" w:line="240" w:lineRule="auto"/>
      </w:pPr>
      <w:r>
        <w:separator/>
      </w:r>
    </w:p>
  </w:endnote>
  <w:endnote w:type="continuationSeparator" w:id="0">
    <w:p w14:paraId="0584E774" w14:textId="77777777" w:rsidR="003D3589" w:rsidRDefault="003D3589" w:rsidP="00C4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3C5D" w14:textId="2826E5A6" w:rsidR="007639E1" w:rsidRPr="00234918" w:rsidRDefault="007639E1" w:rsidP="007639E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033F0D3" w14:textId="267CE477" w:rsidR="007639E1" w:rsidRDefault="007639E1" w:rsidP="007639E1">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940E" w14:textId="6BF85A43" w:rsidR="007639E1" w:rsidRDefault="007639E1" w:rsidP="007639E1">
    <w:pPr>
      <w:pStyle w:val="Footer"/>
      <w:jc w:val="right"/>
    </w:pPr>
    <w:r>
      <w:rPr>
        <w:noProof/>
      </w:rPr>
      <w:drawing>
        <wp:inline distT="0" distB="0" distL="0" distR="0" wp14:anchorId="31ABA5FD" wp14:editId="210BB93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41014" w14:textId="77777777" w:rsidR="003D3589" w:rsidRDefault="003D3589" w:rsidP="00C476C5">
      <w:pPr>
        <w:spacing w:after="0" w:line="240" w:lineRule="auto"/>
      </w:pPr>
      <w:r>
        <w:separator/>
      </w:r>
    </w:p>
  </w:footnote>
  <w:footnote w:type="continuationSeparator" w:id="0">
    <w:p w14:paraId="4B350CC1" w14:textId="77777777" w:rsidR="003D3589" w:rsidRDefault="003D3589" w:rsidP="00C4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C952" w14:textId="404E4598" w:rsidR="00C476C5" w:rsidRPr="00C476C5" w:rsidRDefault="00C476C5" w:rsidP="00C476C5">
    <w:pPr>
      <w:rPr>
        <w:sz w:val="20"/>
        <w:szCs w:val="20"/>
      </w:rPr>
    </w:pPr>
    <w:r w:rsidRPr="00C476C5">
      <w:rPr>
        <w:rFonts w:ascii="Arial" w:hAnsi="Arial" w:cs="Arial"/>
        <w:sz w:val="20"/>
        <w:szCs w:val="20"/>
      </w:rPr>
      <w:t xml:space="preserve">Second UA 71/24 Index: ASA 13/8412/2024 Bangladesh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476C5">
      <w:rPr>
        <w:rFonts w:ascii="Arial" w:hAnsi="Arial" w:cs="Arial"/>
        <w:sz w:val="20"/>
        <w:szCs w:val="20"/>
      </w:rPr>
      <w:t xml:space="preserve">Date: 09 August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1285" w14:textId="3820CE85" w:rsidR="007639E1" w:rsidRPr="007639E1" w:rsidRDefault="007639E1" w:rsidP="007639E1">
    <w:pPr>
      <w:rPr>
        <w:sz w:val="20"/>
        <w:szCs w:val="20"/>
      </w:rPr>
    </w:pPr>
    <w:r w:rsidRPr="00C476C5">
      <w:rPr>
        <w:rFonts w:ascii="Arial" w:hAnsi="Arial" w:cs="Arial"/>
        <w:sz w:val="20"/>
        <w:szCs w:val="20"/>
      </w:rPr>
      <w:t xml:space="preserve">Second UA 71/24 Index: ASA 13/8412/2024 Bangladesh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476C5">
      <w:rPr>
        <w:rFonts w:ascii="Arial" w:hAnsi="Arial" w:cs="Arial"/>
        <w:sz w:val="20"/>
        <w:szCs w:val="20"/>
      </w:rPr>
      <w:t xml:space="preserve">Date: 09 August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E57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F9D7624"/>
    <w:multiLevelType w:val="hybridMultilevel"/>
    <w:tmpl w:val="491295A6"/>
    <w:lvl w:ilvl="0" w:tplc="A0C648A6">
      <w:start w:val="1"/>
      <w:numFmt w:val="bullet"/>
      <w:lvlText w:val=""/>
      <w:lvlJc w:val="left"/>
      <w:pPr>
        <w:ind w:left="720" w:hanging="360"/>
      </w:pPr>
      <w:rPr>
        <w:rFonts w:ascii="Symbol" w:hAnsi="Symbol"/>
      </w:rPr>
    </w:lvl>
    <w:lvl w:ilvl="1" w:tplc="704EBA64">
      <w:start w:val="1"/>
      <w:numFmt w:val="bullet"/>
      <w:lvlText w:val=""/>
      <w:lvlJc w:val="left"/>
      <w:pPr>
        <w:ind w:left="720" w:hanging="360"/>
      </w:pPr>
      <w:rPr>
        <w:rFonts w:ascii="Symbol" w:hAnsi="Symbol"/>
      </w:rPr>
    </w:lvl>
    <w:lvl w:ilvl="2" w:tplc="FDBA61E6">
      <w:start w:val="1"/>
      <w:numFmt w:val="bullet"/>
      <w:lvlText w:val=""/>
      <w:lvlJc w:val="left"/>
      <w:pPr>
        <w:ind w:left="720" w:hanging="360"/>
      </w:pPr>
      <w:rPr>
        <w:rFonts w:ascii="Symbol" w:hAnsi="Symbol"/>
      </w:rPr>
    </w:lvl>
    <w:lvl w:ilvl="3" w:tplc="1550FD5C">
      <w:start w:val="1"/>
      <w:numFmt w:val="bullet"/>
      <w:lvlText w:val=""/>
      <w:lvlJc w:val="left"/>
      <w:pPr>
        <w:ind w:left="720" w:hanging="360"/>
      </w:pPr>
      <w:rPr>
        <w:rFonts w:ascii="Symbol" w:hAnsi="Symbol"/>
      </w:rPr>
    </w:lvl>
    <w:lvl w:ilvl="4" w:tplc="355EBA30">
      <w:start w:val="1"/>
      <w:numFmt w:val="bullet"/>
      <w:lvlText w:val=""/>
      <w:lvlJc w:val="left"/>
      <w:pPr>
        <w:ind w:left="720" w:hanging="360"/>
      </w:pPr>
      <w:rPr>
        <w:rFonts w:ascii="Symbol" w:hAnsi="Symbol"/>
      </w:rPr>
    </w:lvl>
    <w:lvl w:ilvl="5" w:tplc="7CE4CB82">
      <w:start w:val="1"/>
      <w:numFmt w:val="bullet"/>
      <w:lvlText w:val=""/>
      <w:lvlJc w:val="left"/>
      <w:pPr>
        <w:ind w:left="720" w:hanging="360"/>
      </w:pPr>
      <w:rPr>
        <w:rFonts w:ascii="Symbol" w:hAnsi="Symbol"/>
      </w:rPr>
    </w:lvl>
    <w:lvl w:ilvl="6" w:tplc="DFA2EFEC">
      <w:start w:val="1"/>
      <w:numFmt w:val="bullet"/>
      <w:lvlText w:val=""/>
      <w:lvlJc w:val="left"/>
      <w:pPr>
        <w:ind w:left="720" w:hanging="360"/>
      </w:pPr>
      <w:rPr>
        <w:rFonts w:ascii="Symbol" w:hAnsi="Symbol"/>
      </w:rPr>
    </w:lvl>
    <w:lvl w:ilvl="7" w:tplc="EA4C1D6E">
      <w:start w:val="1"/>
      <w:numFmt w:val="bullet"/>
      <w:lvlText w:val=""/>
      <w:lvlJc w:val="left"/>
      <w:pPr>
        <w:ind w:left="720" w:hanging="360"/>
      </w:pPr>
      <w:rPr>
        <w:rFonts w:ascii="Symbol" w:hAnsi="Symbol"/>
      </w:rPr>
    </w:lvl>
    <w:lvl w:ilvl="8" w:tplc="7DF2175C">
      <w:start w:val="1"/>
      <w:numFmt w:val="bullet"/>
      <w:lvlText w:val=""/>
      <w:lvlJc w:val="left"/>
      <w:pPr>
        <w:ind w:left="720" w:hanging="360"/>
      </w:pPr>
      <w:rPr>
        <w:rFonts w:ascii="Symbol" w:hAnsi="Symbol"/>
      </w:rPr>
    </w:lvl>
  </w:abstractNum>
  <w:num w:numId="1" w16cid:durableId="267274436">
    <w:abstractNumId w:val="1"/>
  </w:num>
  <w:num w:numId="2" w16cid:durableId="1947081496">
    <w:abstractNumId w:val="0"/>
  </w:num>
  <w:num w:numId="3" w16cid:durableId="120298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C5"/>
    <w:rsid w:val="00011AF7"/>
    <w:rsid w:val="0015603E"/>
    <w:rsid w:val="001E5958"/>
    <w:rsid w:val="0027337D"/>
    <w:rsid w:val="003D3589"/>
    <w:rsid w:val="004273BF"/>
    <w:rsid w:val="004A5F38"/>
    <w:rsid w:val="00500F4C"/>
    <w:rsid w:val="00702E57"/>
    <w:rsid w:val="007639E1"/>
    <w:rsid w:val="008B4802"/>
    <w:rsid w:val="009C06B9"/>
    <w:rsid w:val="00A105AC"/>
    <w:rsid w:val="00B26AFE"/>
    <w:rsid w:val="00BA0A09"/>
    <w:rsid w:val="00BA4A78"/>
    <w:rsid w:val="00BB0028"/>
    <w:rsid w:val="00C476C5"/>
    <w:rsid w:val="00D2619A"/>
    <w:rsid w:val="00DE60D5"/>
    <w:rsid w:val="00E2557A"/>
    <w:rsid w:val="00F17D92"/>
    <w:rsid w:val="00F55359"/>
    <w:rsid w:val="00FB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9C81"/>
  <w15:chartTrackingRefBased/>
  <w15:docId w15:val="{8EC4966A-770E-4FAE-851A-A032B737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6C5"/>
    <w:rPr>
      <w:rFonts w:eastAsiaTheme="majorEastAsia" w:cstheme="majorBidi"/>
      <w:color w:val="272727" w:themeColor="text1" w:themeTint="D8"/>
    </w:rPr>
  </w:style>
  <w:style w:type="paragraph" w:styleId="Title">
    <w:name w:val="Title"/>
    <w:basedOn w:val="Normal"/>
    <w:next w:val="Normal"/>
    <w:link w:val="TitleChar"/>
    <w:uiPriority w:val="10"/>
    <w:qFormat/>
    <w:rsid w:val="00C47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6C5"/>
    <w:pPr>
      <w:spacing w:before="160"/>
      <w:jc w:val="center"/>
    </w:pPr>
    <w:rPr>
      <w:i/>
      <w:iCs/>
      <w:color w:val="404040" w:themeColor="text1" w:themeTint="BF"/>
    </w:rPr>
  </w:style>
  <w:style w:type="character" w:customStyle="1" w:styleId="QuoteChar">
    <w:name w:val="Quote Char"/>
    <w:basedOn w:val="DefaultParagraphFont"/>
    <w:link w:val="Quote"/>
    <w:uiPriority w:val="29"/>
    <w:rsid w:val="00C476C5"/>
    <w:rPr>
      <w:i/>
      <w:iCs/>
      <w:color w:val="404040" w:themeColor="text1" w:themeTint="BF"/>
    </w:rPr>
  </w:style>
  <w:style w:type="paragraph" w:styleId="ListParagraph">
    <w:name w:val="List Paragraph"/>
    <w:basedOn w:val="Normal"/>
    <w:uiPriority w:val="34"/>
    <w:qFormat/>
    <w:rsid w:val="00C476C5"/>
    <w:pPr>
      <w:ind w:left="720"/>
      <w:contextualSpacing/>
    </w:pPr>
  </w:style>
  <w:style w:type="character" w:styleId="IntenseEmphasis">
    <w:name w:val="Intense Emphasis"/>
    <w:basedOn w:val="DefaultParagraphFont"/>
    <w:uiPriority w:val="21"/>
    <w:qFormat/>
    <w:rsid w:val="00C476C5"/>
    <w:rPr>
      <w:i/>
      <w:iCs/>
      <w:color w:val="0F4761" w:themeColor="accent1" w:themeShade="BF"/>
    </w:rPr>
  </w:style>
  <w:style w:type="paragraph" w:styleId="IntenseQuote">
    <w:name w:val="Intense Quote"/>
    <w:basedOn w:val="Normal"/>
    <w:next w:val="Normal"/>
    <w:link w:val="IntenseQuoteChar"/>
    <w:uiPriority w:val="30"/>
    <w:qFormat/>
    <w:rsid w:val="00C47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6C5"/>
    <w:rPr>
      <w:i/>
      <w:iCs/>
      <w:color w:val="0F4761" w:themeColor="accent1" w:themeShade="BF"/>
    </w:rPr>
  </w:style>
  <w:style w:type="character" w:styleId="IntenseReference">
    <w:name w:val="Intense Reference"/>
    <w:basedOn w:val="DefaultParagraphFont"/>
    <w:uiPriority w:val="32"/>
    <w:qFormat/>
    <w:rsid w:val="00C476C5"/>
    <w:rPr>
      <w:b/>
      <w:bCs/>
      <w:smallCaps/>
      <w:color w:val="0F4761" w:themeColor="accent1" w:themeShade="BF"/>
      <w:spacing w:val="5"/>
    </w:rPr>
  </w:style>
  <w:style w:type="paragraph" w:styleId="Header">
    <w:name w:val="header"/>
    <w:basedOn w:val="Normal"/>
    <w:link w:val="HeaderChar"/>
    <w:uiPriority w:val="99"/>
    <w:unhideWhenUsed/>
    <w:rsid w:val="00C47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6C5"/>
  </w:style>
  <w:style w:type="paragraph" w:styleId="Footer">
    <w:name w:val="footer"/>
    <w:basedOn w:val="Normal"/>
    <w:link w:val="FooterChar"/>
    <w:uiPriority w:val="99"/>
    <w:unhideWhenUsed/>
    <w:rsid w:val="00C47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6C5"/>
  </w:style>
  <w:style w:type="paragraph" w:customStyle="1" w:styleId="paragraph">
    <w:name w:val="paragraph"/>
    <w:basedOn w:val="Normal"/>
    <w:rsid w:val="00C476C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476C5"/>
  </w:style>
  <w:style w:type="character" w:styleId="CommentReference">
    <w:name w:val="annotation reference"/>
    <w:basedOn w:val="DefaultParagraphFont"/>
    <w:uiPriority w:val="99"/>
    <w:semiHidden/>
    <w:unhideWhenUsed/>
    <w:rsid w:val="007639E1"/>
    <w:rPr>
      <w:sz w:val="16"/>
      <w:szCs w:val="16"/>
    </w:rPr>
  </w:style>
  <w:style w:type="paragraph" w:styleId="CommentText">
    <w:name w:val="annotation text"/>
    <w:basedOn w:val="Normal"/>
    <w:link w:val="CommentTextChar"/>
    <w:uiPriority w:val="99"/>
    <w:unhideWhenUsed/>
    <w:rsid w:val="007639E1"/>
    <w:pPr>
      <w:spacing w:line="240" w:lineRule="auto"/>
    </w:pPr>
    <w:rPr>
      <w:sz w:val="20"/>
      <w:szCs w:val="20"/>
    </w:rPr>
  </w:style>
  <w:style w:type="character" w:customStyle="1" w:styleId="CommentTextChar">
    <w:name w:val="Comment Text Char"/>
    <w:basedOn w:val="DefaultParagraphFont"/>
    <w:link w:val="CommentText"/>
    <w:uiPriority w:val="99"/>
    <w:rsid w:val="007639E1"/>
    <w:rPr>
      <w:sz w:val="20"/>
      <w:szCs w:val="20"/>
    </w:rPr>
  </w:style>
  <w:style w:type="paragraph" w:styleId="CommentSubject">
    <w:name w:val="annotation subject"/>
    <w:basedOn w:val="CommentText"/>
    <w:next w:val="CommentText"/>
    <w:link w:val="CommentSubjectChar"/>
    <w:uiPriority w:val="99"/>
    <w:semiHidden/>
    <w:unhideWhenUsed/>
    <w:rsid w:val="007639E1"/>
    <w:rPr>
      <w:b/>
      <w:bCs/>
    </w:rPr>
  </w:style>
  <w:style w:type="character" w:customStyle="1" w:styleId="CommentSubjectChar">
    <w:name w:val="Comment Subject Char"/>
    <w:basedOn w:val="CommentTextChar"/>
    <w:link w:val="CommentSubject"/>
    <w:uiPriority w:val="99"/>
    <w:semiHidden/>
    <w:rsid w:val="007639E1"/>
    <w:rPr>
      <w:b/>
      <w:bCs/>
      <w:sz w:val="20"/>
      <w:szCs w:val="20"/>
    </w:rPr>
  </w:style>
  <w:style w:type="character" w:styleId="Hyperlink">
    <w:name w:val="Hyperlink"/>
    <w:basedOn w:val="DefaultParagraphFont"/>
    <w:uiPriority w:val="99"/>
    <w:unhideWhenUsed/>
    <w:rsid w:val="007639E1"/>
    <w:rPr>
      <w:color w:val="467886" w:themeColor="hyperlink"/>
      <w:u w:val="single"/>
    </w:rPr>
  </w:style>
  <w:style w:type="character" w:styleId="UnresolvedMention">
    <w:name w:val="Unresolved Mention"/>
    <w:basedOn w:val="DefaultParagraphFont"/>
    <w:uiPriority w:val="99"/>
    <w:semiHidden/>
    <w:unhideWhenUsed/>
    <w:rsid w:val="00BA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4/07/bangladesh-further-video-and-photographic-analysis-confirm-police-unlawfully-used-lethal-and-less-lethal-weapons-against-protester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latest/news/2024/07/bangladesh-witness-testimony-video-and-photographic-analysis-confirm-police-used-unlawful-force-against-prote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7</cp:revision>
  <dcterms:created xsi:type="dcterms:W3CDTF">2024-08-09T17:20:00Z</dcterms:created>
  <dcterms:modified xsi:type="dcterms:W3CDTF">2024-08-12T17:32:00Z</dcterms:modified>
</cp:coreProperties>
</file>