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EDA9D" w14:textId="77777777" w:rsidR="00395E2A" w:rsidRPr="00395E2A" w:rsidRDefault="00395E2A" w:rsidP="00395E2A">
      <w:pPr>
        <w:spacing w:line="240" w:lineRule="auto"/>
        <w:rPr>
          <w:rFonts w:ascii="Arial" w:hAnsi="Arial" w:cs="Arial"/>
          <w:sz w:val="60"/>
          <w:szCs w:val="60"/>
        </w:rPr>
      </w:pPr>
      <w:r w:rsidRPr="00395E2A">
        <w:rPr>
          <w:rFonts w:ascii="Arial" w:hAnsi="Arial" w:cs="Arial"/>
          <w:sz w:val="60"/>
          <w:szCs w:val="60"/>
          <w:highlight w:val="yellow"/>
        </w:rPr>
        <w:t>URGENT ACTION</w:t>
      </w:r>
      <w:r w:rsidRPr="00395E2A">
        <w:rPr>
          <w:rFonts w:ascii="Arial" w:hAnsi="Arial" w:cs="Arial"/>
          <w:sz w:val="60"/>
          <w:szCs w:val="60"/>
        </w:rPr>
        <w:t xml:space="preserve"> </w:t>
      </w:r>
    </w:p>
    <w:p w14:paraId="1BF74AE8" w14:textId="77777777" w:rsidR="00395E2A" w:rsidRPr="00395E2A" w:rsidRDefault="00395E2A" w:rsidP="00395E2A">
      <w:pPr>
        <w:spacing w:after="0" w:line="240" w:lineRule="auto"/>
        <w:rPr>
          <w:rFonts w:ascii="Arial" w:hAnsi="Arial" w:cs="Arial"/>
          <w:b/>
          <w:bCs/>
          <w:sz w:val="28"/>
          <w:szCs w:val="28"/>
        </w:rPr>
      </w:pPr>
      <w:r w:rsidRPr="00395E2A">
        <w:rPr>
          <w:rFonts w:ascii="Arial" w:hAnsi="Arial" w:cs="Arial"/>
          <w:b/>
          <w:bCs/>
          <w:sz w:val="28"/>
          <w:szCs w:val="28"/>
        </w:rPr>
        <w:t xml:space="preserve">VENEZUELA: MASS DETENTION OF VULNERABLE GROUPS </w:t>
      </w:r>
    </w:p>
    <w:p w14:paraId="477ACF81" w14:textId="6A705BB6" w:rsidR="00395E2A" w:rsidRDefault="00395E2A" w:rsidP="00395E2A">
      <w:pPr>
        <w:spacing w:after="0" w:line="240" w:lineRule="auto"/>
        <w:rPr>
          <w:rFonts w:ascii="Arial" w:hAnsi="Arial" w:cs="Arial"/>
          <w:b/>
          <w:bCs/>
          <w:sz w:val="22"/>
          <w:szCs w:val="22"/>
        </w:rPr>
      </w:pPr>
      <w:r w:rsidRPr="00395E2A">
        <w:rPr>
          <w:rFonts w:ascii="Arial" w:hAnsi="Arial" w:cs="Arial"/>
          <w:b/>
          <w:bCs/>
          <w:sz w:val="22"/>
          <w:szCs w:val="22"/>
        </w:rPr>
        <w:t xml:space="preserve">Between July </w:t>
      </w:r>
      <w:r w:rsidR="0066485D" w:rsidRPr="00395E2A">
        <w:rPr>
          <w:rFonts w:ascii="Arial" w:hAnsi="Arial" w:cs="Arial"/>
          <w:b/>
          <w:bCs/>
          <w:sz w:val="22"/>
          <w:szCs w:val="22"/>
        </w:rPr>
        <w:t xml:space="preserve">29 </w:t>
      </w:r>
      <w:r w:rsidRPr="00395E2A">
        <w:rPr>
          <w:rFonts w:ascii="Arial" w:hAnsi="Arial" w:cs="Arial"/>
          <w:b/>
          <w:bCs/>
          <w:sz w:val="22"/>
          <w:szCs w:val="22"/>
        </w:rPr>
        <w:t xml:space="preserve">and August </w:t>
      </w:r>
      <w:r w:rsidR="0066485D" w:rsidRPr="00395E2A">
        <w:rPr>
          <w:rFonts w:ascii="Arial" w:hAnsi="Arial" w:cs="Arial"/>
          <w:b/>
          <w:bCs/>
          <w:sz w:val="22"/>
          <w:szCs w:val="22"/>
        </w:rPr>
        <w:t>7</w:t>
      </w:r>
      <w:r w:rsidR="0066485D">
        <w:rPr>
          <w:rFonts w:ascii="Arial" w:hAnsi="Arial" w:cs="Arial"/>
          <w:b/>
          <w:bCs/>
          <w:sz w:val="22"/>
          <w:szCs w:val="22"/>
        </w:rPr>
        <w:t xml:space="preserve">, </w:t>
      </w:r>
      <w:r w:rsidRPr="00395E2A">
        <w:rPr>
          <w:rFonts w:ascii="Arial" w:hAnsi="Arial" w:cs="Arial"/>
          <w:b/>
          <w:bCs/>
          <w:sz w:val="22"/>
          <w:szCs w:val="22"/>
        </w:rPr>
        <w:t xml:space="preserve">2024, over two thousand people were arrested for protesting or being seen as critical of the government. Most of the detainees are young people, including at least 105 aged between 13 and 17. At least 16 people with disabilities, such as visual or hearing impairments, remain in detention. Credible allegations of incommunicado detention and denial of legal counsel persist, leading to a high risk of ill-treatment and torture. We urge the authorities to release all those detained for exercising their rights and call on the Attorney General to protect persons who are vulnerable because of their age or because of living with a disability or serious or chronic health condition. </w:t>
      </w:r>
    </w:p>
    <w:p w14:paraId="194B99B5" w14:textId="77777777" w:rsidR="00395E2A" w:rsidRPr="00395E2A" w:rsidRDefault="00395E2A" w:rsidP="00395E2A">
      <w:pPr>
        <w:spacing w:after="0" w:line="240" w:lineRule="auto"/>
        <w:rPr>
          <w:rFonts w:ascii="Arial" w:hAnsi="Arial" w:cs="Arial"/>
          <w:b/>
          <w:bCs/>
          <w:sz w:val="18"/>
          <w:szCs w:val="18"/>
        </w:rPr>
      </w:pPr>
    </w:p>
    <w:p w14:paraId="1EC18158" w14:textId="77777777" w:rsidR="00395E2A" w:rsidRDefault="00395E2A" w:rsidP="00395E2A">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008BCAF0" w14:textId="77777777" w:rsidR="00395E2A" w:rsidRDefault="00395E2A" w:rsidP="00395E2A">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 xml:space="preserve">Write a letter in your own words or </w:t>
      </w:r>
      <w:proofErr w:type="gramStart"/>
      <w:r w:rsidRPr="005E5BFF">
        <w:rPr>
          <w:rStyle w:val="normaltextrun"/>
          <w:rFonts w:ascii="Arial" w:eastAsiaTheme="majorEastAsia" w:hAnsi="Arial" w:cs="Arial"/>
          <w:color w:val="000000"/>
          <w:sz w:val="20"/>
          <w:szCs w:val="20"/>
        </w:rPr>
        <w:t>using</w:t>
      </w:r>
      <w:proofErr w:type="gramEnd"/>
      <w:r w:rsidRPr="005E5BFF">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5E5BFF">
        <w:rPr>
          <w:rStyle w:val="normaltextrun"/>
          <w:rFonts w:ascii="Arial" w:eastAsiaTheme="majorEastAsia" w:hAnsi="Arial" w:cs="Arial"/>
          <w:color w:val="000000"/>
          <w:sz w:val="20"/>
          <w:szCs w:val="20"/>
        </w:rPr>
        <w:t>Tweet</w:t>
      </w:r>
      <w:proofErr w:type="gramEnd"/>
      <w:r w:rsidRPr="005E5BFF">
        <w:rPr>
          <w:rStyle w:val="normaltextrun"/>
          <w:rFonts w:ascii="Arial" w:eastAsiaTheme="majorEastAsia" w:hAnsi="Arial" w:cs="Arial"/>
          <w:color w:val="000000"/>
          <w:sz w:val="20"/>
          <w:szCs w:val="20"/>
        </w:rPr>
        <w:t xml:space="preserve"> them.</w:t>
      </w:r>
    </w:p>
    <w:p w14:paraId="0B125BE7" w14:textId="200A9318" w:rsidR="00395E2A" w:rsidRPr="00395E2A" w:rsidRDefault="00395E2A" w:rsidP="00395E2A">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Pr="005E5BFF">
          <w:rPr>
            <w:rStyle w:val="normaltextrun"/>
            <w:rFonts w:ascii="Arial" w:eastAsiaTheme="majorEastAsia" w:hAnsi="Arial" w:cs="Arial"/>
            <w:color w:val="0563C1"/>
            <w:sz w:val="20"/>
            <w:szCs w:val="20"/>
            <w:u w:val="single"/>
          </w:rPr>
          <w:t>Click here</w:t>
        </w:r>
      </w:hyperlink>
      <w:r w:rsidRPr="005E5BFF">
        <w:rPr>
          <w:rStyle w:val="normaltextrun"/>
          <w:rFonts w:ascii="Arial" w:eastAsiaTheme="majorEastAsia" w:hAnsi="Arial" w:cs="Arial"/>
          <w:color w:val="000000"/>
          <w:sz w:val="20"/>
          <w:szCs w:val="20"/>
        </w:rPr>
        <w:t xml:space="preserve"> to let us know the </w:t>
      </w:r>
      <w:r w:rsidRPr="000304AE">
        <w:rPr>
          <w:rStyle w:val="normaltextrun"/>
          <w:rFonts w:ascii="Arial" w:eastAsiaTheme="majorEastAsia" w:hAnsi="Arial" w:cs="Arial"/>
          <w:sz w:val="20"/>
          <w:szCs w:val="20"/>
        </w:rPr>
        <w:t xml:space="preserve">actions you took on </w:t>
      </w:r>
      <w:r>
        <w:rPr>
          <w:rStyle w:val="normaltextrun"/>
          <w:rFonts w:ascii="Arial" w:eastAsiaTheme="majorEastAsia" w:hAnsi="Arial" w:cs="Arial"/>
          <w:b/>
          <w:bCs/>
          <w:i/>
          <w:iCs/>
          <w:sz w:val="20"/>
          <w:szCs w:val="20"/>
        </w:rPr>
        <w:t>Second</w:t>
      </w:r>
      <w:r w:rsidRPr="0088051C">
        <w:rPr>
          <w:rStyle w:val="normaltextrun"/>
          <w:rFonts w:ascii="Arial" w:eastAsiaTheme="majorEastAsia" w:hAnsi="Arial" w:cs="Arial"/>
          <w:b/>
          <w:bCs/>
          <w:i/>
          <w:iCs/>
          <w:sz w:val="20"/>
          <w:szCs w:val="20"/>
        </w:rPr>
        <w:t xml:space="preserve"> </w:t>
      </w:r>
      <w:r w:rsidRPr="0088051C">
        <w:rPr>
          <w:rStyle w:val="normaltextrun"/>
          <w:rFonts w:ascii="Arial" w:eastAsiaTheme="majorEastAsia" w:hAnsi="Arial" w:cs="Arial"/>
          <w:b/>
          <w:bCs/>
          <w:i/>
          <w:iCs/>
          <w:color w:val="000000" w:themeColor="text1"/>
          <w:sz w:val="20"/>
          <w:szCs w:val="20"/>
        </w:rPr>
        <w:t xml:space="preserve">Urgent Action </w:t>
      </w:r>
      <w:r>
        <w:rPr>
          <w:rStyle w:val="normaltextrun"/>
          <w:rFonts w:ascii="Arial" w:eastAsiaTheme="majorEastAsia" w:hAnsi="Arial" w:cs="Arial"/>
          <w:b/>
          <w:bCs/>
          <w:i/>
          <w:iCs/>
          <w:color w:val="000000" w:themeColor="text1"/>
          <w:sz w:val="20"/>
          <w:szCs w:val="20"/>
        </w:rPr>
        <w:t>72</w:t>
      </w:r>
      <w:r>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4</w:t>
      </w:r>
      <w:r w:rsidRPr="00B2281E">
        <w:rPr>
          <w:rStyle w:val="normaltextrun"/>
          <w:rFonts w:ascii="Arial" w:eastAsiaTheme="majorEastAsia" w:hAnsi="Arial" w:cs="Arial"/>
          <w:b/>
          <w:bCs/>
          <w:color w:val="000000" w:themeColor="text1"/>
          <w:sz w:val="20"/>
          <w:szCs w:val="20"/>
        </w:rPr>
        <w:t xml:space="preserve">. </w:t>
      </w:r>
      <w:r w:rsidRPr="000304AE">
        <w:rPr>
          <w:rStyle w:val="normaltextrun"/>
          <w:rFonts w:ascii="Arial" w:eastAsiaTheme="majorEastAsia" w:hAnsi="Arial" w:cs="Arial"/>
          <w:sz w:val="20"/>
          <w:szCs w:val="20"/>
        </w:rPr>
        <w:t xml:space="preserve">It’s important </w:t>
      </w:r>
      <w:r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2449DB9C" w14:textId="77777777" w:rsidR="00395E2A" w:rsidRPr="00395E2A" w:rsidRDefault="00395E2A" w:rsidP="00395E2A">
      <w:pPr>
        <w:pStyle w:val="paragraph"/>
        <w:spacing w:before="0" w:beforeAutospacing="0" w:after="0" w:afterAutospacing="0"/>
        <w:textAlignment w:val="baseline"/>
        <w:rPr>
          <w:rStyle w:val="normaltextrun"/>
          <w:rFonts w:ascii="Arial" w:eastAsiaTheme="majorEastAsia" w:hAnsi="Arial" w:cs="Arial"/>
          <w:color w:val="000000"/>
          <w:sz w:val="18"/>
          <w:szCs w:val="18"/>
        </w:rPr>
      </w:pPr>
    </w:p>
    <w:p w14:paraId="385ADD4B" w14:textId="77777777" w:rsidR="00395E2A" w:rsidRPr="0066485D" w:rsidRDefault="00395E2A" w:rsidP="00395E2A">
      <w:pPr>
        <w:pStyle w:val="paragraph"/>
        <w:spacing w:before="0" w:beforeAutospacing="0" w:after="0" w:afterAutospacing="0"/>
        <w:textAlignment w:val="baseline"/>
        <w:rPr>
          <w:rFonts w:ascii="Arial" w:hAnsi="Arial" w:cs="Arial"/>
          <w:b/>
          <w:bCs/>
          <w:sz w:val="18"/>
          <w:szCs w:val="18"/>
        </w:rPr>
        <w:sectPr w:rsidR="00395E2A" w:rsidRPr="0066485D" w:rsidSect="00395E2A">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156AC2F0" w14:textId="5A5C5C32" w:rsidR="00395E2A" w:rsidRPr="0066485D" w:rsidRDefault="00395E2A" w:rsidP="00395E2A">
      <w:pPr>
        <w:pStyle w:val="paragraph"/>
        <w:spacing w:before="0" w:beforeAutospacing="0" w:after="0" w:afterAutospacing="0"/>
        <w:textAlignment w:val="baseline"/>
        <w:rPr>
          <w:rFonts w:ascii="Arial" w:eastAsiaTheme="majorEastAsia" w:hAnsi="Arial" w:cs="Arial"/>
          <w:b/>
          <w:bCs/>
          <w:sz w:val="20"/>
          <w:szCs w:val="20"/>
        </w:rPr>
      </w:pPr>
      <w:r w:rsidRPr="0066485D">
        <w:rPr>
          <w:rFonts w:ascii="Arial" w:hAnsi="Arial" w:cs="Arial"/>
          <w:b/>
          <w:bCs/>
          <w:sz w:val="20"/>
          <w:szCs w:val="20"/>
        </w:rPr>
        <w:t xml:space="preserve">Attorney General of the Republic, Tarek William Saab </w:t>
      </w:r>
    </w:p>
    <w:p w14:paraId="142DCA2B" w14:textId="77777777" w:rsidR="00395E2A" w:rsidRPr="00395E2A" w:rsidRDefault="00395E2A" w:rsidP="00395E2A">
      <w:pPr>
        <w:spacing w:after="0" w:line="240" w:lineRule="auto"/>
        <w:rPr>
          <w:rFonts w:ascii="Arial" w:hAnsi="Arial" w:cs="Arial"/>
          <w:sz w:val="20"/>
          <w:szCs w:val="20"/>
        </w:rPr>
      </w:pPr>
      <w:proofErr w:type="spellStart"/>
      <w:r w:rsidRPr="00395E2A">
        <w:rPr>
          <w:rFonts w:ascii="Arial" w:hAnsi="Arial" w:cs="Arial"/>
          <w:sz w:val="20"/>
          <w:szCs w:val="20"/>
        </w:rPr>
        <w:t>Edificio</w:t>
      </w:r>
      <w:proofErr w:type="spellEnd"/>
      <w:r w:rsidRPr="00395E2A">
        <w:rPr>
          <w:rFonts w:ascii="Arial" w:hAnsi="Arial" w:cs="Arial"/>
          <w:sz w:val="20"/>
          <w:szCs w:val="20"/>
        </w:rPr>
        <w:t xml:space="preserve"> </w:t>
      </w:r>
      <w:proofErr w:type="spellStart"/>
      <w:r w:rsidRPr="00395E2A">
        <w:rPr>
          <w:rFonts w:ascii="Arial" w:hAnsi="Arial" w:cs="Arial"/>
          <w:sz w:val="20"/>
          <w:szCs w:val="20"/>
        </w:rPr>
        <w:t>Sede</w:t>
      </w:r>
      <w:proofErr w:type="spellEnd"/>
      <w:r w:rsidRPr="00395E2A">
        <w:rPr>
          <w:rFonts w:ascii="Arial" w:hAnsi="Arial" w:cs="Arial"/>
          <w:sz w:val="20"/>
          <w:szCs w:val="20"/>
        </w:rPr>
        <w:t xml:space="preserve"> Principal del </w:t>
      </w:r>
      <w:proofErr w:type="spellStart"/>
      <w:r w:rsidRPr="00395E2A">
        <w:rPr>
          <w:rFonts w:ascii="Arial" w:hAnsi="Arial" w:cs="Arial"/>
          <w:sz w:val="20"/>
          <w:szCs w:val="20"/>
        </w:rPr>
        <w:t>Ministerio</w:t>
      </w:r>
      <w:proofErr w:type="spellEnd"/>
      <w:r w:rsidRPr="00395E2A">
        <w:rPr>
          <w:rFonts w:ascii="Arial" w:hAnsi="Arial" w:cs="Arial"/>
          <w:sz w:val="20"/>
          <w:szCs w:val="20"/>
        </w:rPr>
        <w:t xml:space="preserve"> Público, </w:t>
      </w:r>
    </w:p>
    <w:p w14:paraId="240BC218" w14:textId="77777777" w:rsidR="00395E2A" w:rsidRPr="00395E2A" w:rsidRDefault="00395E2A" w:rsidP="00395E2A">
      <w:pPr>
        <w:spacing w:after="0" w:line="240" w:lineRule="auto"/>
        <w:rPr>
          <w:rFonts w:ascii="Arial" w:hAnsi="Arial" w:cs="Arial"/>
          <w:sz w:val="20"/>
          <w:szCs w:val="20"/>
        </w:rPr>
      </w:pPr>
      <w:proofErr w:type="spellStart"/>
      <w:r w:rsidRPr="00395E2A">
        <w:rPr>
          <w:rFonts w:ascii="Arial" w:hAnsi="Arial" w:cs="Arial"/>
          <w:sz w:val="20"/>
          <w:szCs w:val="20"/>
        </w:rPr>
        <w:t>Esquinas</w:t>
      </w:r>
      <w:proofErr w:type="spellEnd"/>
      <w:r w:rsidRPr="00395E2A">
        <w:rPr>
          <w:rFonts w:ascii="Arial" w:hAnsi="Arial" w:cs="Arial"/>
          <w:sz w:val="20"/>
          <w:szCs w:val="20"/>
        </w:rPr>
        <w:t xml:space="preserve"> de Misericordia a Pele El Ojo Avenida México,  </w:t>
      </w:r>
    </w:p>
    <w:p w14:paraId="16300D28" w14:textId="77777777" w:rsidR="00395E2A" w:rsidRPr="00395E2A" w:rsidRDefault="00395E2A" w:rsidP="00395E2A">
      <w:pPr>
        <w:spacing w:after="0" w:line="240" w:lineRule="auto"/>
        <w:rPr>
          <w:rFonts w:ascii="Arial" w:hAnsi="Arial" w:cs="Arial"/>
          <w:sz w:val="20"/>
          <w:szCs w:val="20"/>
        </w:rPr>
      </w:pPr>
      <w:r w:rsidRPr="00395E2A">
        <w:rPr>
          <w:rFonts w:ascii="Arial" w:hAnsi="Arial" w:cs="Arial"/>
          <w:sz w:val="20"/>
          <w:szCs w:val="20"/>
        </w:rPr>
        <w:t xml:space="preserve">Caracas, Venezuela </w:t>
      </w:r>
    </w:p>
    <w:p w14:paraId="505A749B" w14:textId="77777777" w:rsidR="00395E2A" w:rsidRPr="00395E2A" w:rsidRDefault="00395E2A" w:rsidP="00395E2A">
      <w:pPr>
        <w:spacing w:after="0" w:line="240" w:lineRule="auto"/>
        <w:rPr>
          <w:rFonts w:ascii="Arial" w:hAnsi="Arial" w:cs="Arial"/>
          <w:sz w:val="20"/>
          <w:szCs w:val="20"/>
        </w:rPr>
      </w:pPr>
      <w:r w:rsidRPr="00395E2A">
        <w:rPr>
          <w:rFonts w:ascii="Arial" w:hAnsi="Arial" w:cs="Arial"/>
          <w:sz w:val="20"/>
          <w:szCs w:val="20"/>
        </w:rPr>
        <w:t xml:space="preserve">Email: ministeriopublico@mp.gob.ve   </w:t>
      </w:r>
    </w:p>
    <w:p w14:paraId="363C0148" w14:textId="189D402F" w:rsidR="00395E2A" w:rsidRPr="007C2647" w:rsidRDefault="00395E2A" w:rsidP="00395E2A">
      <w:pPr>
        <w:spacing w:after="0" w:line="240" w:lineRule="auto"/>
        <w:jc w:val="right"/>
        <w:rPr>
          <w:rFonts w:ascii="Arial" w:hAnsi="Arial" w:cs="Arial"/>
          <w:b/>
          <w:bCs/>
          <w:sz w:val="20"/>
          <w:szCs w:val="20"/>
        </w:rPr>
      </w:pPr>
      <w:r w:rsidRPr="007C2647">
        <w:rPr>
          <w:rFonts w:ascii="Arial" w:hAnsi="Arial" w:cs="Arial"/>
          <w:b/>
          <w:bCs/>
          <w:sz w:val="20"/>
          <w:szCs w:val="20"/>
        </w:rPr>
        <w:t>Permanent Mission of Bolivarian Republic of Venezuela</w:t>
      </w:r>
      <w:r>
        <w:rPr>
          <w:rFonts w:ascii="Arial" w:hAnsi="Arial" w:cs="Arial"/>
          <w:b/>
          <w:bCs/>
          <w:sz w:val="20"/>
          <w:szCs w:val="20"/>
        </w:rPr>
        <w:t xml:space="preserve"> to the United Nations</w:t>
      </w:r>
    </w:p>
    <w:p w14:paraId="3709FEC0" w14:textId="77777777" w:rsidR="00395E2A" w:rsidRPr="00716897" w:rsidRDefault="00395E2A" w:rsidP="00395E2A">
      <w:pPr>
        <w:spacing w:after="0" w:line="240" w:lineRule="auto"/>
        <w:jc w:val="right"/>
        <w:rPr>
          <w:rFonts w:ascii="Arial" w:hAnsi="Arial" w:cs="Arial"/>
          <w:b/>
          <w:bCs/>
          <w:sz w:val="20"/>
          <w:szCs w:val="20"/>
        </w:rPr>
      </w:pPr>
      <w:r w:rsidRPr="00716897">
        <w:rPr>
          <w:rFonts w:ascii="Arial" w:hAnsi="Arial" w:cs="Arial"/>
          <w:b/>
          <w:bCs/>
          <w:sz w:val="20"/>
          <w:szCs w:val="20"/>
        </w:rPr>
        <w:t xml:space="preserve">His Excellency Mr. Héctor Constant Rosales </w:t>
      </w:r>
    </w:p>
    <w:p w14:paraId="157ECC31" w14:textId="77777777" w:rsidR="00395E2A" w:rsidRDefault="00395E2A" w:rsidP="00395E2A">
      <w:pPr>
        <w:spacing w:after="0" w:line="240" w:lineRule="auto"/>
        <w:jc w:val="right"/>
        <w:rPr>
          <w:rFonts w:ascii="Arial" w:hAnsi="Arial" w:cs="Arial"/>
          <w:sz w:val="20"/>
          <w:szCs w:val="20"/>
        </w:rPr>
      </w:pPr>
      <w:r w:rsidRPr="007C2647">
        <w:rPr>
          <w:rFonts w:ascii="Arial" w:hAnsi="Arial" w:cs="Arial"/>
          <w:sz w:val="20"/>
          <w:szCs w:val="20"/>
        </w:rPr>
        <w:t>335 East 46th Street</w:t>
      </w:r>
    </w:p>
    <w:p w14:paraId="3C6C2F5F" w14:textId="77777777" w:rsidR="00395E2A" w:rsidRDefault="00395E2A" w:rsidP="00395E2A">
      <w:pPr>
        <w:spacing w:after="0" w:line="240" w:lineRule="auto"/>
        <w:jc w:val="right"/>
        <w:rPr>
          <w:rFonts w:ascii="Arial" w:hAnsi="Arial" w:cs="Arial"/>
          <w:sz w:val="20"/>
          <w:szCs w:val="20"/>
        </w:rPr>
      </w:pPr>
      <w:r w:rsidRPr="007C2647">
        <w:rPr>
          <w:rFonts w:ascii="Arial" w:hAnsi="Arial" w:cs="Arial"/>
          <w:sz w:val="20"/>
          <w:szCs w:val="20"/>
        </w:rPr>
        <w:t xml:space="preserve">New York, NY 10017 </w:t>
      </w:r>
    </w:p>
    <w:p w14:paraId="1D621280" w14:textId="77777777" w:rsidR="00395E2A" w:rsidRDefault="00395E2A" w:rsidP="00395E2A">
      <w:pPr>
        <w:spacing w:after="0" w:line="240" w:lineRule="auto"/>
        <w:jc w:val="right"/>
        <w:rPr>
          <w:rFonts w:ascii="Arial" w:hAnsi="Arial" w:cs="Arial"/>
          <w:sz w:val="20"/>
          <w:szCs w:val="20"/>
        </w:rPr>
      </w:pPr>
      <w:r>
        <w:rPr>
          <w:rFonts w:ascii="Arial" w:hAnsi="Arial" w:cs="Arial"/>
          <w:sz w:val="20"/>
          <w:szCs w:val="20"/>
        </w:rPr>
        <w:t xml:space="preserve">Email: </w:t>
      </w:r>
      <w:r w:rsidRPr="007C2647">
        <w:rPr>
          <w:rFonts w:ascii="Arial" w:hAnsi="Arial" w:cs="Arial"/>
          <w:sz w:val="20"/>
          <w:szCs w:val="20"/>
        </w:rPr>
        <w:t xml:space="preserve">misionvene@venezuelaonu.gob.ve </w:t>
      </w:r>
      <w:r w:rsidRPr="00202C7D">
        <w:rPr>
          <w:rFonts w:ascii="Arial" w:hAnsi="Arial" w:cs="Arial"/>
          <w:sz w:val="20"/>
          <w:szCs w:val="20"/>
        </w:rPr>
        <w:t xml:space="preserve"> </w:t>
      </w:r>
    </w:p>
    <w:p w14:paraId="10E85BAB" w14:textId="77777777" w:rsidR="00395E2A" w:rsidRDefault="00395E2A" w:rsidP="00395E2A">
      <w:pPr>
        <w:spacing w:after="0" w:line="240" w:lineRule="auto"/>
        <w:rPr>
          <w:rFonts w:ascii="Arial" w:hAnsi="Arial" w:cs="Arial"/>
        </w:rPr>
        <w:sectPr w:rsidR="00395E2A" w:rsidSect="00395E2A">
          <w:type w:val="continuous"/>
          <w:pgSz w:w="12240" w:h="15840"/>
          <w:pgMar w:top="720" w:right="720" w:bottom="2160" w:left="720" w:header="720" w:footer="720" w:gutter="0"/>
          <w:cols w:num="2" w:space="720"/>
          <w:docGrid w:linePitch="360"/>
        </w:sectPr>
      </w:pPr>
    </w:p>
    <w:p w14:paraId="4EE16490" w14:textId="77777777" w:rsidR="00395E2A" w:rsidRPr="00395E2A" w:rsidRDefault="00395E2A" w:rsidP="00395E2A">
      <w:pPr>
        <w:spacing w:after="0" w:line="240" w:lineRule="auto"/>
        <w:rPr>
          <w:rFonts w:ascii="Arial" w:hAnsi="Arial" w:cs="Arial"/>
          <w:sz w:val="18"/>
          <w:szCs w:val="18"/>
        </w:rPr>
      </w:pPr>
    </w:p>
    <w:p w14:paraId="54DDDD4B" w14:textId="2D52FA0E" w:rsidR="00395E2A" w:rsidRDefault="00395E2A" w:rsidP="00395E2A">
      <w:pPr>
        <w:spacing w:after="0" w:line="240" w:lineRule="auto"/>
        <w:rPr>
          <w:rFonts w:ascii="Arial" w:hAnsi="Arial" w:cs="Arial"/>
        </w:rPr>
      </w:pPr>
      <w:r w:rsidRPr="00395E2A">
        <w:rPr>
          <w:rFonts w:ascii="Arial" w:hAnsi="Arial" w:cs="Arial"/>
        </w:rPr>
        <w:t xml:space="preserve">Dear Attorney General of the Republic, </w:t>
      </w:r>
      <w:r>
        <w:rPr>
          <w:rFonts w:ascii="Arial" w:hAnsi="Arial" w:cs="Arial"/>
        </w:rPr>
        <w:t>or Dear Permanent Representative of Venezuela,</w:t>
      </w:r>
    </w:p>
    <w:p w14:paraId="3BD77A38" w14:textId="13B9AAE5" w:rsidR="00395E2A" w:rsidRPr="00395E2A" w:rsidRDefault="00395E2A" w:rsidP="00395E2A">
      <w:pPr>
        <w:spacing w:after="0" w:line="240" w:lineRule="auto"/>
        <w:rPr>
          <w:rFonts w:ascii="Arial" w:hAnsi="Arial" w:cs="Arial"/>
          <w:sz w:val="14"/>
          <w:szCs w:val="14"/>
        </w:rPr>
      </w:pPr>
      <w:r>
        <w:rPr>
          <w:rFonts w:ascii="Arial" w:hAnsi="Arial" w:cs="Arial"/>
        </w:rPr>
        <w:t xml:space="preserve"> </w:t>
      </w:r>
    </w:p>
    <w:p w14:paraId="0151C2AD" w14:textId="737B41AF" w:rsidR="00395E2A" w:rsidRDefault="00395E2A" w:rsidP="00395E2A">
      <w:pPr>
        <w:spacing w:line="240" w:lineRule="auto"/>
        <w:rPr>
          <w:rFonts w:ascii="Arial" w:hAnsi="Arial" w:cs="Arial"/>
        </w:rPr>
      </w:pPr>
      <w:r w:rsidRPr="00395E2A">
        <w:rPr>
          <w:rFonts w:ascii="Arial" w:hAnsi="Arial" w:cs="Arial"/>
        </w:rPr>
        <w:t>Official reports of the arrest of more than two thousand people for exercising their right to peaceful assembly, freedom of expression</w:t>
      </w:r>
      <w:r w:rsidR="0066485D">
        <w:rPr>
          <w:rFonts w:ascii="Arial" w:hAnsi="Arial" w:cs="Arial"/>
        </w:rPr>
        <w:t>,</w:t>
      </w:r>
      <w:r w:rsidRPr="00395E2A">
        <w:rPr>
          <w:rFonts w:ascii="Arial" w:hAnsi="Arial" w:cs="Arial"/>
        </w:rPr>
        <w:t xml:space="preserve"> and political participation are appalling. Among them are more than 100 teenagers aged between 13 and 17 and at least 16 people with disabilities who have been victims of this wave of repression. Protest must be protected, not punished. </w:t>
      </w:r>
    </w:p>
    <w:p w14:paraId="58C26303" w14:textId="77777777" w:rsidR="00395E2A" w:rsidRDefault="00395E2A" w:rsidP="00395E2A">
      <w:pPr>
        <w:spacing w:line="240" w:lineRule="auto"/>
        <w:rPr>
          <w:rFonts w:ascii="Arial" w:hAnsi="Arial" w:cs="Arial"/>
        </w:rPr>
      </w:pPr>
      <w:r w:rsidRPr="00395E2A">
        <w:rPr>
          <w:rFonts w:ascii="Arial" w:hAnsi="Arial" w:cs="Arial"/>
        </w:rPr>
        <w:t xml:space="preserve">It is extremely alarming that virtually all of these people, including teenagers and vulnerable groups such as young pregnant women, are experiencing a total lack of due process guarantees, such as not being allowed to communicate with their families, denial of representation by trusted counsel, and unjustified transfers to maximum security prisons. It is alarming to learn of the real risks of ill-treatment or even torture faced by thousands of people. </w:t>
      </w:r>
    </w:p>
    <w:p w14:paraId="5DC44432" w14:textId="20D4DBBF" w:rsidR="00395E2A" w:rsidRDefault="00395E2A" w:rsidP="00395E2A">
      <w:pPr>
        <w:spacing w:line="240" w:lineRule="auto"/>
        <w:rPr>
          <w:rFonts w:ascii="Arial" w:hAnsi="Arial" w:cs="Arial"/>
        </w:rPr>
      </w:pPr>
      <w:r w:rsidRPr="00395E2A">
        <w:rPr>
          <w:rFonts w:ascii="Arial" w:hAnsi="Arial" w:cs="Arial"/>
        </w:rPr>
        <w:t>These arrests, torture, killings</w:t>
      </w:r>
      <w:r w:rsidR="00207F36">
        <w:rPr>
          <w:rFonts w:ascii="Arial" w:hAnsi="Arial" w:cs="Arial"/>
        </w:rPr>
        <w:t>,</w:t>
      </w:r>
      <w:r w:rsidRPr="00395E2A">
        <w:rPr>
          <w:rFonts w:ascii="Arial" w:hAnsi="Arial" w:cs="Arial"/>
        </w:rPr>
        <w:t xml:space="preserve"> and excessive use of force, carried out arbitrarily and with impunity, are characteristic of a policy of repression that has been in place for years and is aimed at silencing dissent, including protest. </w:t>
      </w:r>
    </w:p>
    <w:p w14:paraId="7ADE1DCA" w14:textId="75D093D5" w:rsidR="00395E2A" w:rsidRDefault="00395E2A" w:rsidP="00395E2A">
      <w:pPr>
        <w:spacing w:line="240" w:lineRule="auto"/>
        <w:rPr>
          <w:rFonts w:ascii="Arial" w:hAnsi="Arial" w:cs="Arial"/>
        </w:rPr>
      </w:pPr>
      <w:r w:rsidRPr="00395E2A">
        <w:rPr>
          <w:rFonts w:ascii="Arial" w:hAnsi="Arial" w:cs="Arial"/>
        </w:rPr>
        <w:t xml:space="preserve">We therefore urge you to protect those exercising their right to peaceful assembly, to immediately release all those detained for protesting, and to protect those who are vulnerable because of their age, disability, or serious or chronic health condition. </w:t>
      </w:r>
    </w:p>
    <w:p w14:paraId="713E15A0" w14:textId="77777777" w:rsidR="00395E2A" w:rsidRDefault="00395E2A" w:rsidP="00395E2A">
      <w:pPr>
        <w:spacing w:line="240" w:lineRule="auto"/>
        <w:rPr>
          <w:rFonts w:ascii="Arial" w:hAnsi="Arial" w:cs="Arial"/>
        </w:rPr>
      </w:pPr>
      <w:r w:rsidRPr="00395E2A">
        <w:rPr>
          <w:rFonts w:ascii="Arial" w:hAnsi="Arial" w:cs="Arial"/>
        </w:rPr>
        <w:t xml:space="preserve">Yours sincerely, </w:t>
      </w:r>
    </w:p>
    <w:p w14:paraId="5F91D300" w14:textId="77777777" w:rsidR="00207F36" w:rsidRDefault="00207F36">
      <w:pPr>
        <w:rPr>
          <w:rFonts w:ascii="Arial" w:hAnsi="Arial" w:cs="Arial"/>
          <w:b/>
          <w:bCs/>
          <w:highlight w:val="lightGray"/>
        </w:rPr>
      </w:pPr>
      <w:r>
        <w:rPr>
          <w:rFonts w:ascii="Arial" w:hAnsi="Arial" w:cs="Arial"/>
          <w:b/>
          <w:bCs/>
          <w:highlight w:val="lightGray"/>
        </w:rPr>
        <w:br w:type="page"/>
      </w:r>
    </w:p>
    <w:p w14:paraId="374FD9BA" w14:textId="1AE85F04" w:rsidR="00395E2A" w:rsidRPr="00395E2A" w:rsidRDefault="00395E2A" w:rsidP="00395E2A">
      <w:pPr>
        <w:spacing w:after="0" w:line="240" w:lineRule="auto"/>
        <w:rPr>
          <w:rFonts w:ascii="Arial" w:hAnsi="Arial" w:cs="Arial"/>
          <w:b/>
          <w:bCs/>
        </w:rPr>
      </w:pPr>
      <w:r w:rsidRPr="00395E2A">
        <w:rPr>
          <w:rFonts w:ascii="Arial" w:hAnsi="Arial" w:cs="Arial"/>
          <w:b/>
          <w:bCs/>
          <w:highlight w:val="lightGray"/>
        </w:rPr>
        <w:lastRenderedPageBreak/>
        <w:t>ADDITIONAL INFORMATION</w:t>
      </w:r>
      <w:r w:rsidRPr="00395E2A">
        <w:rPr>
          <w:rFonts w:ascii="Arial" w:hAnsi="Arial" w:cs="Arial"/>
          <w:b/>
          <w:bCs/>
        </w:rPr>
        <w:t xml:space="preserve"> </w:t>
      </w:r>
    </w:p>
    <w:p w14:paraId="679CED4B" w14:textId="77777777" w:rsidR="00395E2A" w:rsidRDefault="00395E2A" w:rsidP="00395E2A">
      <w:pPr>
        <w:spacing w:after="0" w:line="240" w:lineRule="auto"/>
        <w:rPr>
          <w:rFonts w:ascii="Arial" w:hAnsi="Arial" w:cs="Arial"/>
        </w:rPr>
      </w:pPr>
      <w:r w:rsidRPr="00395E2A">
        <w:rPr>
          <w:rFonts w:ascii="Arial" w:hAnsi="Arial" w:cs="Arial"/>
        </w:rPr>
        <w:t xml:space="preserve">Venezuela has been experiencing a profound human rights crisis for at least ten years. During this time, Amnesty International has reported serious human rights violations, including crimes against humanity, and a complex humanitarian emergency, which have caused more than 25% of the population to flee the country. </w:t>
      </w:r>
    </w:p>
    <w:p w14:paraId="0FC27E26" w14:textId="77777777" w:rsidR="00395E2A" w:rsidRPr="00395E2A" w:rsidRDefault="00395E2A" w:rsidP="00395E2A">
      <w:pPr>
        <w:spacing w:after="0" w:line="240" w:lineRule="auto"/>
        <w:rPr>
          <w:rFonts w:ascii="Arial" w:hAnsi="Arial" w:cs="Arial"/>
          <w:sz w:val="18"/>
          <w:szCs w:val="18"/>
        </w:rPr>
      </w:pPr>
    </w:p>
    <w:p w14:paraId="250EF45D" w14:textId="2FAA28B3" w:rsidR="00395E2A" w:rsidRDefault="00395E2A" w:rsidP="00395E2A">
      <w:pPr>
        <w:spacing w:after="0" w:line="240" w:lineRule="auto"/>
        <w:rPr>
          <w:rFonts w:ascii="Arial" w:hAnsi="Arial" w:cs="Arial"/>
        </w:rPr>
      </w:pPr>
      <w:r w:rsidRPr="00395E2A">
        <w:rPr>
          <w:rFonts w:ascii="Arial" w:hAnsi="Arial" w:cs="Arial"/>
        </w:rPr>
        <w:t>On July</w:t>
      </w:r>
      <w:r w:rsidR="00D84147">
        <w:rPr>
          <w:rFonts w:ascii="Arial" w:hAnsi="Arial" w:cs="Arial"/>
        </w:rPr>
        <w:t xml:space="preserve"> </w:t>
      </w:r>
      <w:r w:rsidR="00D84147" w:rsidRPr="00395E2A">
        <w:rPr>
          <w:rFonts w:ascii="Arial" w:hAnsi="Arial" w:cs="Arial"/>
        </w:rPr>
        <w:t>28</w:t>
      </w:r>
      <w:r w:rsidRPr="00395E2A">
        <w:rPr>
          <w:rFonts w:ascii="Arial" w:hAnsi="Arial" w:cs="Arial"/>
        </w:rPr>
        <w:t>, Venezuela saw a massive turnout for the presidential elections, despite a pre-election environment characterized by persecution, censorship</w:t>
      </w:r>
      <w:r w:rsidR="00D84147">
        <w:rPr>
          <w:rFonts w:ascii="Arial" w:hAnsi="Arial" w:cs="Arial"/>
        </w:rPr>
        <w:t>,</w:t>
      </w:r>
      <w:r w:rsidRPr="00395E2A">
        <w:rPr>
          <w:rFonts w:ascii="Arial" w:hAnsi="Arial" w:cs="Arial"/>
        </w:rPr>
        <w:t xml:space="preserve"> and threatening discourse. When voting ended, the electoral authorities declared Nicolás Maduro the winner. However, the opposition claimed that this result was not supported by the official polling documents they had collected during the election. The electoral authority has not published official results, as required by Venezuelan law. Since then, mass demonstrations have broken out across the country in support of the opposition. </w:t>
      </w:r>
    </w:p>
    <w:p w14:paraId="1A63FE26" w14:textId="77777777" w:rsidR="00395E2A" w:rsidRPr="00395E2A" w:rsidRDefault="00395E2A" w:rsidP="00395E2A">
      <w:pPr>
        <w:spacing w:after="0" w:line="240" w:lineRule="auto"/>
        <w:rPr>
          <w:rFonts w:ascii="Arial" w:hAnsi="Arial" w:cs="Arial"/>
          <w:sz w:val="18"/>
          <w:szCs w:val="18"/>
        </w:rPr>
      </w:pPr>
    </w:p>
    <w:p w14:paraId="390BF7FC" w14:textId="4F498D5D" w:rsidR="00395E2A" w:rsidRDefault="00395E2A" w:rsidP="00395E2A">
      <w:pPr>
        <w:spacing w:after="0" w:line="240" w:lineRule="auto"/>
        <w:rPr>
          <w:rFonts w:ascii="Arial" w:hAnsi="Arial" w:cs="Arial"/>
        </w:rPr>
      </w:pPr>
      <w:r w:rsidRPr="00395E2A">
        <w:rPr>
          <w:rFonts w:ascii="Arial" w:hAnsi="Arial" w:cs="Arial"/>
        </w:rPr>
        <w:t xml:space="preserve">In addition to the mass arrests of protesters between July </w:t>
      </w:r>
      <w:r w:rsidR="0019769A" w:rsidRPr="00395E2A">
        <w:rPr>
          <w:rFonts w:ascii="Arial" w:hAnsi="Arial" w:cs="Arial"/>
        </w:rPr>
        <w:t xml:space="preserve">29 </w:t>
      </w:r>
      <w:r w:rsidRPr="00395E2A">
        <w:rPr>
          <w:rFonts w:ascii="Arial" w:hAnsi="Arial" w:cs="Arial"/>
        </w:rPr>
        <w:t>and August</w:t>
      </w:r>
      <w:r w:rsidR="0019769A">
        <w:rPr>
          <w:rFonts w:ascii="Arial" w:hAnsi="Arial" w:cs="Arial"/>
        </w:rPr>
        <w:t xml:space="preserve"> </w:t>
      </w:r>
      <w:r w:rsidR="0019769A" w:rsidRPr="00395E2A">
        <w:rPr>
          <w:rFonts w:ascii="Arial" w:hAnsi="Arial" w:cs="Arial"/>
        </w:rPr>
        <w:t>7</w:t>
      </w:r>
      <w:r w:rsidRPr="00395E2A">
        <w:rPr>
          <w:rFonts w:ascii="Arial" w:hAnsi="Arial" w:cs="Arial"/>
        </w:rPr>
        <w:t>,</w:t>
      </w:r>
      <w:r w:rsidR="0019769A">
        <w:rPr>
          <w:rFonts w:ascii="Arial" w:hAnsi="Arial" w:cs="Arial"/>
        </w:rPr>
        <w:t xml:space="preserve"> 2024,</w:t>
      </w:r>
      <w:r w:rsidRPr="00395E2A">
        <w:rPr>
          <w:rFonts w:ascii="Arial" w:hAnsi="Arial" w:cs="Arial"/>
        </w:rPr>
        <w:t xml:space="preserve"> Amnesty International has noted a dramatic increase in the government's repressive policies, including: </w:t>
      </w:r>
    </w:p>
    <w:p w14:paraId="6664B877" w14:textId="77777777" w:rsidR="00395E2A" w:rsidRPr="00395E2A" w:rsidRDefault="00395E2A" w:rsidP="00395E2A">
      <w:pPr>
        <w:spacing w:after="0" w:line="240" w:lineRule="auto"/>
        <w:rPr>
          <w:rFonts w:ascii="Arial" w:hAnsi="Arial" w:cs="Arial"/>
          <w:sz w:val="18"/>
          <w:szCs w:val="18"/>
        </w:rPr>
      </w:pPr>
    </w:p>
    <w:p w14:paraId="0FA2269B" w14:textId="77777777" w:rsidR="00395E2A" w:rsidRDefault="00395E2A" w:rsidP="00395E2A">
      <w:pPr>
        <w:spacing w:after="0" w:line="240" w:lineRule="auto"/>
        <w:rPr>
          <w:rFonts w:ascii="Arial" w:hAnsi="Arial" w:cs="Arial"/>
        </w:rPr>
      </w:pPr>
      <w:r w:rsidRPr="00395E2A">
        <w:rPr>
          <w:rFonts w:ascii="Arial" w:hAnsi="Arial" w:cs="Arial"/>
        </w:rPr>
        <w:t xml:space="preserve">• At least 17 people killed through the use of lethal and less lethal force. </w:t>
      </w:r>
    </w:p>
    <w:p w14:paraId="243F4E9F" w14:textId="77777777" w:rsidR="00395E2A" w:rsidRPr="00395E2A" w:rsidRDefault="00395E2A" w:rsidP="00395E2A">
      <w:pPr>
        <w:spacing w:after="0" w:line="240" w:lineRule="auto"/>
        <w:rPr>
          <w:rFonts w:ascii="Arial" w:hAnsi="Arial" w:cs="Arial"/>
          <w:sz w:val="18"/>
          <w:szCs w:val="18"/>
        </w:rPr>
      </w:pPr>
    </w:p>
    <w:p w14:paraId="4C55494A" w14:textId="77777777" w:rsidR="00395E2A" w:rsidRDefault="00395E2A" w:rsidP="00395E2A">
      <w:pPr>
        <w:spacing w:after="0" w:line="240" w:lineRule="auto"/>
        <w:rPr>
          <w:rFonts w:ascii="Arial" w:hAnsi="Arial" w:cs="Arial"/>
        </w:rPr>
      </w:pPr>
      <w:r w:rsidRPr="00395E2A">
        <w:rPr>
          <w:rFonts w:ascii="Arial" w:hAnsi="Arial" w:cs="Arial"/>
        </w:rPr>
        <w:t xml:space="preserve">• Credible allegations of arrest warrants being issued against opposition leaders, including the presidential candidate and the head of the opposition. </w:t>
      </w:r>
    </w:p>
    <w:p w14:paraId="604CE9BC" w14:textId="77777777" w:rsidR="00395E2A" w:rsidRPr="00395E2A" w:rsidRDefault="00395E2A" w:rsidP="00395E2A">
      <w:pPr>
        <w:spacing w:after="0" w:line="240" w:lineRule="auto"/>
        <w:rPr>
          <w:rFonts w:ascii="Arial" w:hAnsi="Arial" w:cs="Arial"/>
          <w:sz w:val="18"/>
          <w:szCs w:val="18"/>
        </w:rPr>
      </w:pPr>
    </w:p>
    <w:p w14:paraId="4EE8857C" w14:textId="33E9FA02" w:rsidR="00395E2A" w:rsidRDefault="00395E2A" w:rsidP="00395E2A">
      <w:pPr>
        <w:spacing w:after="0" w:line="240" w:lineRule="auto"/>
        <w:rPr>
          <w:rFonts w:ascii="Arial" w:hAnsi="Arial" w:cs="Arial"/>
        </w:rPr>
      </w:pPr>
      <w:r w:rsidRPr="00395E2A">
        <w:rPr>
          <w:rFonts w:ascii="Arial" w:hAnsi="Arial" w:cs="Arial"/>
        </w:rPr>
        <w:t xml:space="preserve">• Reports of torture committed against at least one senior opposition figure, allegedly to obtain a </w:t>
      </w:r>
      <w:r w:rsidR="00795DF4" w:rsidRPr="00395E2A">
        <w:rPr>
          <w:rFonts w:ascii="Arial" w:hAnsi="Arial" w:cs="Arial"/>
        </w:rPr>
        <w:t>self-incriminating</w:t>
      </w:r>
      <w:r w:rsidRPr="00395E2A">
        <w:rPr>
          <w:rFonts w:ascii="Arial" w:hAnsi="Arial" w:cs="Arial"/>
        </w:rPr>
        <w:t xml:space="preserve"> confession. </w:t>
      </w:r>
    </w:p>
    <w:p w14:paraId="7ABD83FB" w14:textId="77777777" w:rsidR="00395E2A" w:rsidRPr="00395E2A" w:rsidRDefault="00395E2A" w:rsidP="00395E2A">
      <w:pPr>
        <w:spacing w:after="0" w:line="240" w:lineRule="auto"/>
        <w:rPr>
          <w:rFonts w:ascii="Arial" w:hAnsi="Arial" w:cs="Arial"/>
          <w:sz w:val="18"/>
          <w:szCs w:val="18"/>
        </w:rPr>
      </w:pPr>
    </w:p>
    <w:p w14:paraId="0352C2AE" w14:textId="0DFF9436" w:rsidR="00395E2A" w:rsidRDefault="00395E2A" w:rsidP="00395E2A">
      <w:pPr>
        <w:spacing w:after="0" w:line="240" w:lineRule="auto"/>
        <w:rPr>
          <w:rFonts w:ascii="Arial" w:hAnsi="Arial" w:cs="Arial"/>
        </w:rPr>
      </w:pPr>
      <w:r w:rsidRPr="00395E2A">
        <w:rPr>
          <w:rFonts w:ascii="Arial" w:hAnsi="Arial" w:cs="Arial"/>
        </w:rPr>
        <w:t>• Dozens of illegal home raids with use of force to harass, intimidate</w:t>
      </w:r>
      <w:r w:rsidR="00473341">
        <w:rPr>
          <w:rFonts w:ascii="Arial" w:hAnsi="Arial" w:cs="Arial"/>
        </w:rPr>
        <w:t>,</w:t>
      </w:r>
      <w:r w:rsidRPr="00395E2A">
        <w:rPr>
          <w:rFonts w:ascii="Arial" w:hAnsi="Arial" w:cs="Arial"/>
        </w:rPr>
        <w:t xml:space="preserve"> and detain activists and protesters. </w:t>
      </w:r>
    </w:p>
    <w:p w14:paraId="2EEEF96E" w14:textId="77777777" w:rsidR="00395E2A" w:rsidRPr="00395E2A" w:rsidRDefault="00395E2A" w:rsidP="00395E2A">
      <w:pPr>
        <w:spacing w:after="0" w:line="240" w:lineRule="auto"/>
        <w:rPr>
          <w:rFonts w:ascii="Arial" w:hAnsi="Arial" w:cs="Arial"/>
          <w:sz w:val="18"/>
          <w:szCs w:val="18"/>
        </w:rPr>
      </w:pPr>
    </w:p>
    <w:p w14:paraId="5B080D40" w14:textId="77777777" w:rsidR="00395E2A" w:rsidRDefault="00395E2A" w:rsidP="00395E2A">
      <w:pPr>
        <w:spacing w:after="0" w:line="240" w:lineRule="auto"/>
        <w:rPr>
          <w:rFonts w:ascii="Arial" w:hAnsi="Arial" w:cs="Arial"/>
        </w:rPr>
      </w:pPr>
      <w:r w:rsidRPr="00395E2A">
        <w:rPr>
          <w:rFonts w:ascii="Arial" w:hAnsi="Arial" w:cs="Arial"/>
        </w:rPr>
        <w:t xml:space="preserve">• Credible reports of widespread deployment of non-uniformed security forces and armed groups using lethal and excessive less lethal force. </w:t>
      </w:r>
    </w:p>
    <w:p w14:paraId="67B725B2" w14:textId="77777777" w:rsidR="00395E2A" w:rsidRPr="00395E2A" w:rsidRDefault="00395E2A" w:rsidP="00395E2A">
      <w:pPr>
        <w:spacing w:after="0" w:line="240" w:lineRule="auto"/>
        <w:rPr>
          <w:rFonts w:ascii="Arial" w:hAnsi="Arial" w:cs="Arial"/>
          <w:sz w:val="18"/>
          <w:szCs w:val="18"/>
        </w:rPr>
      </w:pPr>
    </w:p>
    <w:p w14:paraId="174058BE" w14:textId="109AD694" w:rsidR="00395E2A" w:rsidRDefault="00395E2A" w:rsidP="00395E2A">
      <w:pPr>
        <w:spacing w:after="0" w:line="240" w:lineRule="auto"/>
        <w:rPr>
          <w:rFonts w:ascii="Arial" w:hAnsi="Arial" w:cs="Arial"/>
        </w:rPr>
      </w:pPr>
      <w:r w:rsidRPr="00395E2A">
        <w:rPr>
          <w:rFonts w:ascii="Arial" w:hAnsi="Arial" w:cs="Arial"/>
        </w:rPr>
        <w:t>• Repeated and continued stigmatization by senior government officials and government-linked authorities against opposition leaders, activists, human rights defenders, protesters</w:t>
      </w:r>
      <w:r w:rsidR="00BA3059">
        <w:rPr>
          <w:rFonts w:ascii="Arial" w:hAnsi="Arial" w:cs="Arial"/>
        </w:rPr>
        <w:t>,</w:t>
      </w:r>
      <w:r w:rsidRPr="00395E2A">
        <w:rPr>
          <w:rFonts w:ascii="Arial" w:hAnsi="Arial" w:cs="Arial"/>
        </w:rPr>
        <w:t xml:space="preserve"> and CSOs. Several human rights defenders have been arrested, including </w:t>
      </w:r>
      <w:proofErr w:type="spellStart"/>
      <w:r w:rsidRPr="00395E2A">
        <w:rPr>
          <w:rFonts w:ascii="Arial" w:hAnsi="Arial" w:cs="Arial"/>
        </w:rPr>
        <w:t>Edni</w:t>
      </w:r>
      <w:proofErr w:type="spellEnd"/>
      <w:r w:rsidRPr="00395E2A">
        <w:rPr>
          <w:rFonts w:ascii="Arial" w:hAnsi="Arial" w:cs="Arial"/>
        </w:rPr>
        <w:t xml:space="preserve"> López, Kennedy Tejeda, Edward Ocariz and others whose identities are being withheld for safety reasons. </w:t>
      </w:r>
    </w:p>
    <w:p w14:paraId="040DE6A7" w14:textId="77777777" w:rsidR="00395E2A" w:rsidRPr="00395E2A" w:rsidRDefault="00395E2A" w:rsidP="00395E2A">
      <w:pPr>
        <w:spacing w:after="0" w:line="240" w:lineRule="auto"/>
        <w:rPr>
          <w:rFonts w:ascii="Arial" w:hAnsi="Arial" w:cs="Arial"/>
          <w:sz w:val="18"/>
          <w:szCs w:val="18"/>
        </w:rPr>
      </w:pPr>
    </w:p>
    <w:p w14:paraId="1E1D397A" w14:textId="5486EC7C" w:rsidR="00395E2A" w:rsidRDefault="00395E2A" w:rsidP="00395E2A">
      <w:pPr>
        <w:spacing w:after="0" w:line="240" w:lineRule="auto"/>
        <w:rPr>
          <w:rFonts w:ascii="Arial" w:hAnsi="Arial" w:cs="Arial"/>
        </w:rPr>
      </w:pPr>
      <w:r w:rsidRPr="00395E2A">
        <w:rPr>
          <w:rFonts w:ascii="Arial" w:hAnsi="Arial" w:cs="Arial"/>
        </w:rPr>
        <w:t>The events that are currently unfolding fall within existing patterns of crimes against humanity on a very worrying scale that merits an international response. In this regard, the ongoing investigation by the Office of the Prosecutor of the International Criminal Court would have jurisdiction to investigate the perpetrators of possible acts of detention, torture, gender-based violence</w:t>
      </w:r>
      <w:r w:rsidR="00CE7A8C">
        <w:rPr>
          <w:rFonts w:ascii="Arial" w:hAnsi="Arial" w:cs="Arial"/>
        </w:rPr>
        <w:t>,</w:t>
      </w:r>
      <w:r w:rsidRPr="00395E2A">
        <w:rPr>
          <w:rFonts w:ascii="Arial" w:hAnsi="Arial" w:cs="Arial"/>
        </w:rPr>
        <w:t xml:space="preserve"> and persecution committed in the context of the elections. </w:t>
      </w:r>
    </w:p>
    <w:p w14:paraId="4F8CBE92" w14:textId="77777777" w:rsidR="00395E2A" w:rsidRPr="00395E2A" w:rsidRDefault="00395E2A" w:rsidP="00395E2A">
      <w:pPr>
        <w:spacing w:after="0" w:line="240" w:lineRule="auto"/>
        <w:rPr>
          <w:rFonts w:ascii="Arial" w:hAnsi="Arial" w:cs="Arial"/>
          <w:sz w:val="18"/>
          <w:szCs w:val="18"/>
        </w:rPr>
      </w:pPr>
    </w:p>
    <w:p w14:paraId="405170D7" w14:textId="48025051" w:rsidR="00395E2A" w:rsidRDefault="00395E2A" w:rsidP="00395E2A">
      <w:pPr>
        <w:spacing w:after="0" w:line="240" w:lineRule="auto"/>
        <w:rPr>
          <w:rFonts w:ascii="Arial" w:hAnsi="Arial" w:cs="Arial"/>
        </w:rPr>
      </w:pPr>
      <w:r w:rsidRPr="00395E2A">
        <w:rPr>
          <w:rFonts w:ascii="Arial" w:hAnsi="Arial" w:cs="Arial"/>
          <w:b/>
          <w:bCs/>
        </w:rPr>
        <w:t>PREFERRED LANGUAGE TO ADDRESS TARGET</w:t>
      </w:r>
      <w:r w:rsidRPr="00395E2A">
        <w:rPr>
          <w:rFonts w:ascii="Arial" w:hAnsi="Arial" w:cs="Arial"/>
        </w:rPr>
        <w:t>: English</w:t>
      </w:r>
      <w:r>
        <w:rPr>
          <w:rFonts w:ascii="Arial" w:hAnsi="Arial" w:cs="Arial"/>
        </w:rPr>
        <w:t xml:space="preserve">, </w:t>
      </w:r>
      <w:r w:rsidRPr="00395E2A">
        <w:rPr>
          <w:rFonts w:ascii="Arial" w:hAnsi="Arial" w:cs="Arial"/>
        </w:rPr>
        <w:t>Spanish</w:t>
      </w:r>
      <w:r>
        <w:rPr>
          <w:rFonts w:ascii="Arial" w:hAnsi="Arial" w:cs="Arial"/>
        </w:rPr>
        <w:t>, or</w:t>
      </w:r>
      <w:r w:rsidRPr="00395E2A">
        <w:rPr>
          <w:rFonts w:ascii="Arial" w:hAnsi="Arial" w:cs="Arial"/>
        </w:rPr>
        <w:t xml:space="preserve"> your own language. </w:t>
      </w:r>
    </w:p>
    <w:p w14:paraId="584A4E85" w14:textId="77777777" w:rsidR="00395E2A" w:rsidRPr="00395E2A" w:rsidRDefault="00395E2A" w:rsidP="00395E2A">
      <w:pPr>
        <w:spacing w:after="0" w:line="240" w:lineRule="auto"/>
        <w:rPr>
          <w:rFonts w:ascii="Arial" w:hAnsi="Arial" w:cs="Arial"/>
          <w:sz w:val="18"/>
          <w:szCs w:val="18"/>
        </w:rPr>
      </w:pPr>
    </w:p>
    <w:p w14:paraId="34B26988" w14:textId="38938F7F" w:rsidR="00395E2A" w:rsidRDefault="00395E2A" w:rsidP="00395E2A">
      <w:pPr>
        <w:spacing w:after="0" w:line="240" w:lineRule="auto"/>
        <w:rPr>
          <w:rFonts w:ascii="Arial" w:hAnsi="Arial" w:cs="Arial"/>
        </w:rPr>
      </w:pPr>
      <w:r w:rsidRPr="00395E2A">
        <w:rPr>
          <w:rFonts w:ascii="Arial" w:hAnsi="Arial" w:cs="Arial"/>
          <w:b/>
          <w:bCs/>
        </w:rPr>
        <w:t>PLEASE TAKE ACTION AS SOON AS POSSIBLE UNTIL</w:t>
      </w:r>
      <w:r w:rsidRPr="00395E2A">
        <w:rPr>
          <w:rFonts w:ascii="Arial" w:hAnsi="Arial" w:cs="Arial"/>
        </w:rPr>
        <w:t>: September 27</w:t>
      </w:r>
      <w:r>
        <w:rPr>
          <w:rFonts w:ascii="Arial" w:hAnsi="Arial" w:cs="Arial"/>
        </w:rPr>
        <w:t xml:space="preserve">, </w:t>
      </w:r>
      <w:r w:rsidRPr="00395E2A">
        <w:rPr>
          <w:rFonts w:ascii="Arial" w:hAnsi="Arial" w:cs="Arial"/>
        </w:rPr>
        <w:t xml:space="preserve">2024 </w:t>
      </w:r>
    </w:p>
    <w:p w14:paraId="506AC640" w14:textId="77777777" w:rsidR="00395E2A" w:rsidRPr="00395E2A" w:rsidRDefault="00395E2A" w:rsidP="00395E2A">
      <w:pPr>
        <w:spacing w:after="0" w:line="240" w:lineRule="auto"/>
        <w:rPr>
          <w:rFonts w:ascii="Arial" w:hAnsi="Arial" w:cs="Arial"/>
          <w:sz w:val="18"/>
          <w:szCs w:val="18"/>
        </w:rPr>
      </w:pPr>
    </w:p>
    <w:p w14:paraId="7CA9DCDD" w14:textId="77777777" w:rsidR="00395E2A" w:rsidRDefault="00395E2A" w:rsidP="00395E2A">
      <w:pPr>
        <w:spacing w:after="0" w:line="240" w:lineRule="auto"/>
        <w:rPr>
          <w:rFonts w:ascii="Arial" w:hAnsi="Arial" w:cs="Arial"/>
        </w:rPr>
      </w:pPr>
      <w:r w:rsidRPr="00395E2A">
        <w:rPr>
          <w:rFonts w:ascii="Arial" w:hAnsi="Arial" w:cs="Arial"/>
          <w:b/>
          <w:bCs/>
        </w:rPr>
        <w:t>NAME AND PREFERRED PRONOUN</w:t>
      </w:r>
      <w:r w:rsidRPr="00395E2A">
        <w:rPr>
          <w:rFonts w:ascii="Arial" w:hAnsi="Arial" w:cs="Arial"/>
        </w:rPr>
        <w:t xml:space="preserve">: Persons detained for protesting (they, them, their) </w:t>
      </w:r>
    </w:p>
    <w:p w14:paraId="3FF0313A" w14:textId="77777777" w:rsidR="00395E2A" w:rsidRPr="00395E2A" w:rsidRDefault="00395E2A" w:rsidP="00395E2A">
      <w:pPr>
        <w:spacing w:after="0" w:line="240" w:lineRule="auto"/>
        <w:rPr>
          <w:rFonts w:ascii="Arial" w:hAnsi="Arial" w:cs="Arial"/>
          <w:sz w:val="18"/>
          <w:szCs w:val="18"/>
        </w:rPr>
      </w:pPr>
    </w:p>
    <w:p w14:paraId="35AF2644" w14:textId="1B8B094B" w:rsidR="00395E2A" w:rsidRPr="00395E2A" w:rsidRDefault="00395E2A" w:rsidP="00395E2A">
      <w:pPr>
        <w:spacing w:after="0" w:line="240" w:lineRule="auto"/>
        <w:rPr>
          <w:rFonts w:ascii="Arial" w:hAnsi="Arial" w:cs="Arial"/>
        </w:rPr>
      </w:pPr>
      <w:r w:rsidRPr="00395E2A">
        <w:rPr>
          <w:rFonts w:ascii="Arial" w:hAnsi="Arial" w:cs="Arial"/>
          <w:b/>
          <w:bCs/>
        </w:rPr>
        <w:t>LINK TO PREVIOUS UA</w:t>
      </w:r>
      <w:r w:rsidRPr="00395E2A">
        <w:rPr>
          <w:rFonts w:ascii="Arial" w:hAnsi="Arial" w:cs="Arial"/>
        </w:rPr>
        <w:t xml:space="preserve">: https://www.amnesty.org/en/documents/amr53/8390/2024/en/   </w:t>
      </w:r>
    </w:p>
    <w:sectPr w:rsidR="00395E2A" w:rsidRPr="00395E2A" w:rsidSect="00395E2A">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A3314" w14:textId="77777777" w:rsidR="00AB328E" w:rsidRDefault="00AB328E" w:rsidP="00395E2A">
      <w:pPr>
        <w:spacing w:after="0" w:line="240" w:lineRule="auto"/>
      </w:pPr>
      <w:r>
        <w:separator/>
      </w:r>
    </w:p>
  </w:endnote>
  <w:endnote w:type="continuationSeparator" w:id="0">
    <w:p w14:paraId="2C5CF23F" w14:textId="77777777" w:rsidR="00AB328E" w:rsidRDefault="00AB328E" w:rsidP="00395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63EFE" w14:textId="0BDB5B34" w:rsidR="00395E2A" w:rsidRPr="00234918" w:rsidRDefault="00395E2A" w:rsidP="00395E2A">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36549916" w14:textId="255C01C9" w:rsidR="00395E2A" w:rsidRDefault="00395E2A" w:rsidP="00395E2A">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912AF" w14:textId="053A3786" w:rsidR="00395E2A" w:rsidRDefault="00395E2A" w:rsidP="00395E2A">
    <w:pPr>
      <w:pStyle w:val="Footer"/>
      <w:jc w:val="right"/>
    </w:pPr>
    <w:r>
      <w:rPr>
        <w:noProof/>
      </w:rPr>
      <w:drawing>
        <wp:inline distT="0" distB="0" distL="0" distR="0" wp14:anchorId="2570BD76" wp14:editId="71213107">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1E83E" w14:textId="77777777" w:rsidR="00AB328E" w:rsidRDefault="00AB328E" w:rsidP="00395E2A">
      <w:pPr>
        <w:spacing w:after="0" w:line="240" w:lineRule="auto"/>
      </w:pPr>
      <w:r>
        <w:separator/>
      </w:r>
    </w:p>
  </w:footnote>
  <w:footnote w:type="continuationSeparator" w:id="0">
    <w:p w14:paraId="11B8B0BB" w14:textId="77777777" w:rsidR="00AB328E" w:rsidRDefault="00AB328E" w:rsidP="00395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BD162" w14:textId="2C33D929" w:rsidR="00395E2A" w:rsidRPr="00395E2A" w:rsidRDefault="00395E2A" w:rsidP="00395E2A">
    <w:pPr>
      <w:rPr>
        <w:sz w:val="20"/>
        <w:szCs w:val="20"/>
      </w:rPr>
    </w:pPr>
    <w:r w:rsidRPr="00395E2A">
      <w:rPr>
        <w:rFonts w:ascii="Arial" w:hAnsi="Arial" w:cs="Arial"/>
        <w:sz w:val="20"/>
        <w:szCs w:val="20"/>
      </w:rPr>
      <w:t xml:space="preserve">Second UA: 72/24 Index: AMR 53/8396/2024 </w:t>
    </w:r>
    <w:proofErr w:type="gramStart"/>
    <w:r w:rsidRPr="00395E2A">
      <w:rPr>
        <w:rFonts w:ascii="Arial" w:hAnsi="Arial" w:cs="Arial"/>
        <w:sz w:val="20"/>
        <w:szCs w:val="20"/>
      </w:rPr>
      <w:t xml:space="preserve">Venezuela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395E2A">
      <w:rPr>
        <w:rFonts w:ascii="Arial" w:hAnsi="Arial" w:cs="Arial"/>
        <w:sz w:val="20"/>
        <w:szCs w:val="20"/>
      </w:rPr>
      <w:t xml:space="preserve">Date: 8 August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7C95D" w14:textId="3F74588C" w:rsidR="00395E2A" w:rsidRPr="00395E2A" w:rsidRDefault="00395E2A" w:rsidP="00395E2A">
    <w:pPr>
      <w:rPr>
        <w:sz w:val="20"/>
        <w:szCs w:val="20"/>
      </w:rPr>
    </w:pPr>
    <w:r w:rsidRPr="00395E2A">
      <w:rPr>
        <w:rFonts w:ascii="Arial" w:hAnsi="Arial" w:cs="Arial"/>
        <w:sz w:val="20"/>
        <w:szCs w:val="20"/>
      </w:rPr>
      <w:t xml:space="preserve">Second UA: 72/24 Index: AMR 53/8396/2024 </w:t>
    </w:r>
    <w:proofErr w:type="gramStart"/>
    <w:r w:rsidRPr="00395E2A">
      <w:rPr>
        <w:rFonts w:ascii="Arial" w:hAnsi="Arial" w:cs="Arial"/>
        <w:sz w:val="20"/>
        <w:szCs w:val="20"/>
      </w:rPr>
      <w:t xml:space="preserve">Venezuela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395E2A">
      <w:rPr>
        <w:rFonts w:ascii="Arial" w:hAnsi="Arial" w:cs="Arial"/>
        <w:sz w:val="20"/>
        <w:szCs w:val="20"/>
      </w:rPr>
      <w:t xml:space="preserve">Date: 8 August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E2A"/>
    <w:rsid w:val="0019769A"/>
    <w:rsid w:val="00207F36"/>
    <w:rsid w:val="002A2F49"/>
    <w:rsid w:val="00395E2A"/>
    <w:rsid w:val="00473341"/>
    <w:rsid w:val="004A5F38"/>
    <w:rsid w:val="0066485D"/>
    <w:rsid w:val="00760357"/>
    <w:rsid w:val="00795DF4"/>
    <w:rsid w:val="00AB328E"/>
    <w:rsid w:val="00BA3059"/>
    <w:rsid w:val="00CE7A8C"/>
    <w:rsid w:val="00D84147"/>
    <w:rsid w:val="00EB6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1335A"/>
  <w15:chartTrackingRefBased/>
  <w15:docId w15:val="{EE3F8DA5-CC9A-426D-8A1F-3FEF1956F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5E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5E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5E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5E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E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E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E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E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E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E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5E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5E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5E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5E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5E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E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E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E2A"/>
    <w:rPr>
      <w:rFonts w:eastAsiaTheme="majorEastAsia" w:cstheme="majorBidi"/>
      <w:color w:val="272727" w:themeColor="text1" w:themeTint="D8"/>
    </w:rPr>
  </w:style>
  <w:style w:type="paragraph" w:styleId="Title">
    <w:name w:val="Title"/>
    <w:basedOn w:val="Normal"/>
    <w:next w:val="Normal"/>
    <w:link w:val="TitleChar"/>
    <w:uiPriority w:val="10"/>
    <w:qFormat/>
    <w:rsid w:val="00395E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E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E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E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E2A"/>
    <w:pPr>
      <w:spacing w:before="160"/>
      <w:jc w:val="center"/>
    </w:pPr>
    <w:rPr>
      <w:i/>
      <w:iCs/>
      <w:color w:val="404040" w:themeColor="text1" w:themeTint="BF"/>
    </w:rPr>
  </w:style>
  <w:style w:type="character" w:customStyle="1" w:styleId="QuoteChar">
    <w:name w:val="Quote Char"/>
    <w:basedOn w:val="DefaultParagraphFont"/>
    <w:link w:val="Quote"/>
    <w:uiPriority w:val="29"/>
    <w:rsid w:val="00395E2A"/>
    <w:rPr>
      <w:i/>
      <w:iCs/>
      <w:color w:val="404040" w:themeColor="text1" w:themeTint="BF"/>
    </w:rPr>
  </w:style>
  <w:style w:type="paragraph" w:styleId="ListParagraph">
    <w:name w:val="List Paragraph"/>
    <w:basedOn w:val="Normal"/>
    <w:uiPriority w:val="34"/>
    <w:qFormat/>
    <w:rsid w:val="00395E2A"/>
    <w:pPr>
      <w:ind w:left="720"/>
      <w:contextualSpacing/>
    </w:pPr>
  </w:style>
  <w:style w:type="character" w:styleId="IntenseEmphasis">
    <w:name w:val="Intense Emphasis"/>
    <w:basedOn w:val="DefaultParagraphFont"/>
    <w:uiPriority w:val="21"/>
    <w:qFormat/>
    <w:rsid w:val="00395E2A"/>
    <w:rPr>
      <w:i/>
      <w:iCs/>
      <w:color w:val="0F4761" w:themeColor="accent1" w:themeShade="BF"/>
    </w:rPr>
  </w:style>
  <w:style w:type="paragraph" w:styleId="IntenseQuote">
    <w:name w:val="Intense Quote"/>
    <w:basedOn w:val="Normal"/>
    <w:next w:val="Normal"/>
    <w:link w:val="IntenseQuoteChar"/>
    <w:uiPriority w:val="30"/>
    <w:qFormat/>
    <w:rsid w:val="00395E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5E2A"/>
    <w:rPr>
      <w:i/>
      <w:iCs/>
      <w:color w:val="0F4761" w:themeColor="accent1" w:themeShade="BF"/>
    </w:rPr>
  </w:style>
  <w:style w:type="character" w:styleId="IntenseReference">
    <w:name w:val="Intense Reference"/>
    <w:basedOn w:val="DefaultParagraphFont"/>
    <w:uiPriority w:val="32"/>
    <w:qFormat/>
    <w:rsid w:val="00395E2A"/>
    <w:rPr>
      <w:b/>
      <w:bCs/>
      <w:smallCaps/>
      <w:color w:val="0F4761" w:themeColor="accent1" w:themeShade="BF"/>
      <w:spacing w:val="5"/>
    </w:rPr>
  </w:style>
  <w:style w:type="paragraph" w:styleId="Header">
    <w:name w:val="header"/>
    <w:basedOn w:val="Normal"/>
    <w:link w:val="HeaderChar"/>
    <w:uiPriority w:val="99"/>
    <w:unhideWhenUsed/>
    <w:rsid w:val="00395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E2A"/>
  </w:style>
  <w:style w:type="paragraph" w:styleId="Footer">
    <w:name w:val="footer"/>
    <w:basedOn w:val="Normal"/>
    <w:link w:val="FooterChar"/>
    <w:uiPriority w:val="99"/>
    <w:unhideWhenUsed/>
    <w:rsid w:val="00395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E2A"/>
  </w:style>
  <w:style w:type="paragraph" w:customStyle="1" w:styleId="paragraph">
    <w:name w:val="paragraph"/>
    <w:basedOn w:val="Normal"/>
    <w:rsid w:val="00395E2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395E2A"/>
  </w:style>
  <w:style w:type="character" w:styleId="Hyperlink">
    <w:name w:val="Hyperlink"/>
    <w:basedOn w:val="DefaultParagraphFont"/>
    <w:uiPriority w:val="99"/>
    <w:unhideWhenUsed/>
    <w:rsid w:val="00395E2A"/>
    <w:rPr>
      <w:color w:val="467886" w:themeColor="hyperlink"/>
      <w:u w:val="single"/>
    </w:rPr>
  </w:style>
  <w:style w:type="character" w:styleId="CommentReference">
    <w:name w:val="annotation reference"/>
    <w:basedOn w:val="DefaultParagraphFont"/>
    <w:uiPriority w:val="99"/>
    <w:semiHidden/>
    <w:unhideWhenUsed/>
    <w:rsid w:val="00207F36"/>
    <w:rPr>
      <w:sz w:val="16"/>
      <w:szCs w:val="16"/>
    </w:rPr>
  </w:style>
  <w:style w:type="paragraph" w:styleId="CommentText">
    <w:name w:val="annotation text"/>
    <w:basedOn w:val="Normal"/>
    <w:link w:val="CommentTextChar"/>
    <w:uiPriority w:val="99"/>
    <w:unhideWhenUsed/>
    <w:rsid w:val="00207F36"/>
    <w:pPr>
      <w:spacing w:line="240" w:lineRule="auto"/>
    </w:pPr>
    <w:rPr>
      <w:sz w:val="20"/>
      <w:szCs w:val="20"/>
    </w:rPr>
  </w:style>
  <w:style w:type="character" w:customStyle="1" w:styleId="CommentTextChar">
    <w:name w:val="Comment Text Char"/>
    <w:basedOn w:val="DefaultParagraphFont"/>
    <w:link w:val="CommentText"/>
    <w:uiPriority w:val="99"/>
    <w:rsid w:val="00207F36"/>
    <w:rPr>
      <w:sz w:val="20"/>
      <w:szCs w:val="20"/>
    </w:rPr>
  </w:style>
  <w:style w:type="paragraph" w:styleId="CommentSubject">
    <w:name w:val="annotation subject"/>
    <w:basedOn w:val="CommentText"/>
    <w:next w:val="CommentText"/>
    <w:link w:val="CommentSubjectChar"/>
    <w:uiPriority w:val="99"/>
    <w:semiHidden/>
    <w:unhideWhenUsed/>
    <w:rsid w:val="00207F36"/>
    <w:rPr>
      <w:b/>
      <w:bCs/>
    </w:rPr>
  </w:style>
  <w:style w:type="character" w:customStyle="1" w:styleId="CommentSubjectChar">
    <w:name w:val="Comment Subject Char"/>
    <w:basedOn w:val="CommentTextChar"/>
    <w:link w:val="CommentSubject"/>
    <w:uiPriority w:val="99"/>
    <w:semiHidden/>
    <w:rsid w:val="00207F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12</cp:revision>
  <dcterms:created xsi:type="dcterms:W3CDTF">2024-08-13T18:44:00Z</dcterms:created>
  <dcterms:modified xsi:type="dcterms:W3CDTF">2024-08-13T19:42:00Z</dcterms:modified>
</cp:coreProperties>
</file>