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5F061" w14:textId="77777777" w:rsidR="00FB4F16" w:rsidRPr="00FB4F16" w:rsidRDefault="00FB4F16">
      <w:pPr>
        <w:rPr>
          <w:rFonts w:ascii="Arial" w:hAnsi="Arial" w:cs="Arial"/>
          <w:sz w:val="60"/>
          <w:szCs w:val="60"/>
        </w:rPr>
      </w:pPr>
      <w:r w:rsidRPr="00FB4F16">
        <w:rPr>
          <w:rFonts w:ascii="Arial" w:hAnsi="Arial" w:cs="Arial"/>
          <w:sz w:val="60"/>
          <w:szCs w:val="60"/>
          <w:highlight w:val="yellow"/>
        </w:rPr>
        <w:t>URGENT ACTION</w:t>
      </w:r>
      <w:r w:rsidRPr="00FB4F16">
        <w:rPr>
          <w:rFonts w:ascii="Arial" w:hAnsi="Arial" w:cs="Arial"/>
          <w:sz w:val="60"/>
          <w:szCs w:val="60"/>
        </w:rPr>
        <w:t xml:space="preserve">  </w:t>
      </w:r>
    </w:p>
    <w:p w14:paraId="6512D369" w14:textId="77777777" w:rsidR="00FB4F16" w:rsidRPr="00FB4F16" w:rsidRDefault="00FB4F16" w:rsidP="00FB4F16">
      <w:pPr>
        <w:spacing w:after="0"/>
        <w:rPr>
          <w:rFonts w:ascii="Arial" w:hAnsi="Arial" w:cs="Arial"/>
          <w:b/>
          <w:bCs/>
          <w:sz w:val="28"/>
          <w:szCs w:val="28"/>
        </w:rPr>
      </w:pPr>
      <w:r w:rsidRPr="00FB4F16">
        <w:rPr>
          <w:rFonts w:ascii="Arial" w:hAnsi="Arial" w:cs="Arial"/>
          <w:b/>
          <w:bCs/>
          <w:sz w:val="28"/>
          <w:szCs w:val="28"/>
        </w:rPr>
        <w:t xml:space="preserve">PALESTINIAN JOURNALISTS FORCIBLY DISAPPEARED </w:t>
      </w:r>
    </w:p>
    <w:p w14:paraId="70B77F8C" w14:textId="60FB862C" w:rsidR="00FB4F16" w:rsidRDefault="00FB4F16" w:rsidP="00FB4F16">
      <w:pPr>
        <w:spacing w:after="0"/>
        <w:rPr>
          <w:rFonts w:ascii="Arial" w:hAnsi="Arial" w:cs="Arial"/>
          <w:b/>
          <w:bCs/>
        </w:rPr>
      </w:pPr>
      <w:r w:rsidRPr="00FB4F16">
        <w:rPr>
          <w:rFonts w:ascii="Arial" w:hAnsi="Arial" w:cs="Arial"/>
          <w:b/>
          <w:bCs/>
        </w:rPr>
        <w:t xml:space="preserve">Nidal al-Waheidi and Haitham Abdelwahed are journalists from the occupied Gaza Strip. Both were detained by Israeli forces on October </w:t>
      </w:r>
      <w:r w:rsidR="00337F47">
        <w:rPr>
          <w:rFonts w:ascii="Arial" w:hAnsi="Arial" w:cs="Arial"/>
          <w:b/>
          <w:bCs/>
        </w:rPr>
        <w:t xml:space="preserve">7 </w:t>
      </w:r>
      <w:r w:rsidRPr="00FB4F16">
        <w:rPr>
          <w:rFonts w:ascii="Arial" w:hAnsi="Arial" w:cs="Arial"/>
          <w:b/>
          <w:bCs/>
        </w:rPr>
        <w:t xml:space="preserve">while they were reporting the Hamas-led attack and are held in conditions constituting enforced disappearance. Since then, Israeli </w:t>
      </w:r>
      <w:r w:rsidRPr="00136B70">
        <w:rPr>
          <w:rFonts w:ascii="Arial" w:hAnsi="Arial" w:cs="Arial"/>
          <w:b/>
          <w:bCs/>
        </w:rPr>
        <w:t xml:space="preserve">authorities have refused to disclose their whereabouts or the legal grounds and reasons for their arrest. Two and a half months since their disappearance, and no information has been shared about their </w:t>
      </w:r>
      <w:r w:rsidR="000748DE" w:rsidRPr="00136B70">
        <w:rPr>
          <w:rFonts w:ascii="Arial" w:hAnsi="Arial" w:cs="Arial"/>
          <w:b/>
          <w:bCs/>
        </w:rPr>
        <w:t xml:space="preserve">fate or </w:t>
      </w:r>
      <w:r w:rsidRPr="00136B70">
        <w:rPr>
          <w:rFonts w:ascii="Arial" w:hAnsi="Arial" w:cs="Arial"/>
          <w:b/>
          <w:bCs/>
        </w:rPr>
        <w:t>whereabouts. Israeli authorities must immediately disclose their whereabouts and the legal grounds</w:t>
      </w:r>
      <w:r w:rsidRPr="00FB4F16">
        <w:rPr>
          <w:rFonts w:ascii="Arial" w:hAnsi="Arial" w:cs="Arial"/>
          <w:b/>
          <w:bCs/>
        </w:rPr>
        <w:t xml:space="preserve"> for their arrest, grant them access to legal representation and ensure their humane treatment. Unless charged with an internationally recognized criminal offence, they must be immediately released. </w:t>
      </w:r>
    </w:p>
    <w:p w14:paraId="17EDE7F8" w14:textId="77777777" w:rsidR="00FB4F16" w:rsidRPr="00FB4F16" w:rsidRDefault="00FB4F16" w:rsidP="00FB4F16">
      <w:pPr>
        <w:spacing w:after="0"/>
        <w:rPr>
          <w:rFonts w:ascii="Arial" w:hAnsi="Arial" w:cs="Arial"/>
          <w:b/>
          <w:bCs/>
          <w:sz w:val="18"/>
          <w:szCs w:val="18"/>
        </w:rPr>
      </w:pPr>
    </w:p>
    <w:p w14:paraId="09341C02" w14:textId="77777777" w:rsidR="00FB4F16" w:rsidRDefault="00FB4F16" w:rsidP="00FB4F16">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2F2322FD" w14:textId="77777777" w:rsidR="00FB4F16" w:rsidRDefault="00FB4F16" w:rsidP="00FB4F16">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Write a letter in your own words or using the sample below as a guide to one or both government officials listed. You can also email, fax, call or Tweet them.</w:t>
      </w:r>
    </w:p>
    <w:p w14:paraId="72020878" w14:textId="3BDED386" w:rsidR="00FB4F16" w:rsidRPr="00B75F61" w:rsidRDefault="00000000" w:rsidP="00FB4F16">
      <w:pPr>
        <w:pStyle w:val="paragraph"/>
        <w:numPr>
          <w:ilvl w:val="0"/>
          <w:numId w:val="1"/>
        </w:numPr>
        <w:spacing w:before="0" w:beforeAutospacing="0" w:after="0" w:afterAutospacing="0"/>
        <w:textAlignment w:val="baseline"/>
        <w:rPr>
          <w:rStyle w:val="normaltextrun"/>
          <w:rFonts w:ascii="Arial" w:hAnsi="Arial" w:cs="Arial"/>
        </w:rPr>
      </w:pPr>
      <w:hyperlink r:id="rId7" w:tgtFrame="_blank" w:history="1">
        <w:r w:rsidR="00FB4F16" w:rsidRPr="002973B8">
          <w:rPr>
            <w:rStyle w:val="normaltextrun"/>
            <w:rFonts w:ascii="Arial" w:hAnsi="Arial" w:cs="Arial"/>
            <w:color w:val="0563C1"/>
            <w:sz w:val="20"/>
            <w:szCs w:val="20"/>
            <w:u w:val="single"/>
          </w:rPr>
          <w:t>Click here</w:t>
        </w:r>
      </w:hyperlink>
      <w:r w:rsidR="00FB4F16" w:rsidRPr="002973B8">
        <w:rPr>
          <w:rStyle w:val="normaltextrun"/>
          <w:rFonts w:ascii="Arial" w:hAnsi="Arial" w:cs="Arial"/>
          <w:color w:val="000000"/>
          <w:sz w:val="20"/>
          <w:szCs w:val="20"/>
        </w:rPr>
        <w:t xml:space="preserve"> to let us know the </w:t>
      </w:r>
      <w:r w:rsidR="00FB4F16" w:rsidRPr="002973B8">
        <w:rPr>
          <w:rStyle w:val="normaltextrun"/>
          <w:rFonts w:ascii="Arial" w:hAnsi="Arial" w:cs="Arial"/>
          <w:sz w:val="20"/>
          <w:szCs w:val="20"/>
        </w:rPr>
        <w:t xml:space="preserve">actions you took on </w:t>
      </w:r>
      <w:r w:rsidR="00FB4F16">
        <w:rPr>
          <w:rStyle w:val="normaltextrun"/>
          <w:rFonts w:ascii="Arial" w:hAnsi="Arial" w:cs="Arial"/>
          <w:b/>
          <w:bCs/>
          <w:i/>
          <w:iCs/>
          <w:color w:val="000000" w:themeColor="text1"/>
          <w:sz w:val="20"/>
          <w:szCs w:val="20"/>
        </w:rPr>
        <w:t>U</w:t>
      </w:r>
      <w:r w:rsidR="00FB4F16" w:rsidRPr="002973B8">
        <w:rPr>
          <w:rStyle w:val="normaltextrun"/>
          <w:rFonts w:ascii="Arial" w:hAnsi="Arial" w:cs="Arial"/>
          <w:b/>
          <w:bCs/>
          <w:i/>
          <w:iCs/>
          <w:color w:val="000000" w:themeColor="text1"/>
          <w:sz w:val="20"/>
          <w:szCs w:val="20"/>
        </w:rPr>
        <w:t>rgent Action 1</w:t>
      </w:r>
      <w:r w:rsidR="00FB4F16">
        <w:rPr>
          <w:rStyle w:val="normaltextrun"/>
          <w:rFonts w:ascii="Arial" w:hAnsi="Arial" w:cs="Arial"/>
          <w:b/>
          <w:bCs/>
          <w:i/>
          <w:iCs/>
          <w:color w:val="000000" w:themeColor="text1"/>
          <w:sz w:val="20"/>
          <w:szCs w:val="20"/>
        </w:rPr>
        <w:t>19</w:t>
      </w:r>
      <w:r w:rsidR="00FB4F16" w:rsidRPr="002973B8">
        <w:rPr>
          <w:rStyle w:val="normaltextrun"/>
          <w:rFonts w:ascii="Arial" w:hAnsi="Arial" w:cs="Arial"/>
          <w:b/>
          <w:bCs/>
          <w:i/>
          <w:iCs/>
          <w:color w:val="000000" w:themeColor="text1"/>
          <w:sz w:val="20"/>
          <w:szCs w:val="20"/>
        </w:rPr>
        <w:t>.</w:t>
      </w:r>
      <w:r w:rsidR="00FB4F16">
        <w:rPr>
          <w:rStyle w:val="normaltextrun"/>
          <w:rFonts w:ascii="Arial" w:hAnsi="Arial" w:cs="Arial"/>
          <w:b/>
          <w:bCs/>
          <w:i/>
          <w:iCs/>
          <w:color w:val="000000" w:themeColor="text1"/>
          <w:sz w:val="20"/>
          <w:szCs w:val="20"/>
        </w:rPr>
        <w:t>23</w:t>
      </w:r>
      <w:r w:rsidR="00FB4F16" w:rsidRPr="002973B8">
        <w:rPr>
          <w:rStyle w:val="normaltextrun"/>
          <w:rFonts w:ascii="Arial" w:hAnsi="Arial" w:cs="Arial"/>
          <w:b/>
          <w:bCs/>
          <w:i/>
          <w:iCs/>
          <w:color w:val="000000" w:themeColor="text1"/>
          <w:sz w:val="20"/>
          <w:szCs w:val="20"/>
        </w:rPr>
        <w:t xml:space="preserve">. </w:t>
      </w:r>
      <w:r w:rsidR="00FB4F16" w:rsidRPr="002973B8">
        <w:rPr>
          <w:rStyle w:val="normaltextrun"/>
          <w:rFonts w:ascii="Arial" w:hAnsi="Arial" w:cs="Arial"/>
          <w:sz w:val="20"/>
          <w:szCs w:val="20"/>
        </w:rPr>
        <w:t xml:space="preserve">It’s important </w:t>
      </w:r>
      <w:r w:rsidR="00FB4F16" w:rsidRPr="002973B8">
        <w:rPr>
          <w:rStyle w:val="normaltextrun"/>
          <w:rFonts w:ascii="Arial" w:hAnsi="Arial" w:cs="Arial"/>
          <w:color w:val="000000"/>
          <w:sz w:val="20"/>
          <w:szCs w:val="20"/>
        </w:rPr>
        <w:t>to report because we share the total number with the officials we are trying to persuade and the people we are trying to help.</w:t>
      </w:r>
    </w:p>
    <w:p w14:paraId="4E361EEC" w14:textId="77777777" w:rsidR="00FB4F16" w:rsidRPr="00FB4F16" w:rsidRDefault="00FB4F16" w:rsidP="00FB4F16">
      <w:pPr>
        <w:spacing w:after="0"/>
        <w:rPr>
          <w:rFonts w:ascii="Arial" w:hAnsi="Arial" w:cs="Arial"/>
          <w:b/>
          <w:bCs/>
          <w:sz w:val="18"/>
          <w:szCs w:val="18"/>
        </w:rPr>
      </w:pPr>
    </w:p>
    <w:p w14:paraId="7B10E7C4" w14:textId="77777777" w:rsidR="00FB4F16" w:rsidRDefault="00FB4F16" w:rsidP="00FB4F16">
      <w:pPr>
        <w:spacing w:after="0" w:line="240" w:lineRule="auto"/>
        <w:rPr>
          <w:rFonts w:ascii="Arial" w:hAnsi="Arial" w:cs="Arial"/>
          <w:b/>
          <w:bCs/>
          <w:sz w:val="20"/>
          <w:szCs w:val="20"/>
        </w:rPr>
        <w:sectPr w:rsidR="00FB4F16" w:rsidSect="00B33DAE">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19CCBC6" w14:textId="77777777" w:rsidR="00FB4F16" w:rsidRPr="00FB4F16" w:rsidRDefault="00FB4F16" w:rsidP="00FB4F16">
      <w:pPr>
        <w:spacing w:after="0" w:line="240" w:lineRule="auto"/>
        <w:rPr>
          <w:rFonts w:ascii="Arial" w:hAnsi="Arial" w:cs="Arial"/>
          <w:b/>
          <w:bCs/>
          <w:sz w:val="20"/>
          <w:szCs w:val="20"/>
        </w:rPr>
      </w:pPr>
      <w:r w:rsidRPr="00FB4F16">
        <w:rPr>
          <w:rFonts w:ascii="Arial" w:hAnsi="Arial" w:cs="Arial"/>
          <w:b/>
          <w:bCs/>
          <w:sz w:val="20"/>
          <w:szCs w:val="20"/>
        </w:rPr>
        <w:t xml:space="preserve">Military Advocate General </w:t>
      </w:r>
    </w:p>
    <w:p w14:paraId="24972844" w14:textId="77777777" w:rsidR="00FB4F16" w:rsidRPr="00FB4F16" w:rsidRDefault="00FB4F16" w:rsidP="00FB4F16">
      <w:pPr>
        <w:spacing w:after="0" w:line="240" w:lineRule="auto"/>
        <w:rPr>
          <w:rFonts w:ascii="Arial" w:hAnsi="Arial" w:cs="Arial"/>
          <w:b/>
          <w:bCs/>
          <w:sz w:val="20"/>
          <w:szCs w:val="20"/>
        </w:rPr>
      </w:pPr>
      <w:r w:rsidRPr="00FB4F16">
        <w:rPr>
          <w:rFonts w:ascii="Arial" w:hAnsi="Arial" w:cs="Arial"/>
          <w:b/>
          <w:bCs/>
          <w:sz w:val="20"/>
          <w:szCs w:val="20"/>
        </w:rPr>
        <w:t xml:space="preserve">Brig. Gen. Yifat Tomer-Yerushalmi </w:t>
      </w:r>
    </w:p>
    <w:p w14:paraId="7F395D07" w14:textId="5EAF0F30" w:rsidR="00FB4F16" w:rsidRPr="00E23930" w:rsidRDefault="00FB4F16" w:rsidP="00FB4F16">
      <w:pPr>
        <w:spacing w:after="0" w:line="240" w:lineRule="auto"/>
        <w:rPr>
          <w:rFonts w:ascii="Arial" w:hAnsi="Arial" w:cs="Arial"/>
          <w:iCs/>
          <w:color w:val="0000FF"/>
          <w:sz w:val="20"/>
          <w:szCs w:val="20"/>
          <w:u w:val="single"/>
        </w:rPr>
      </w:pPr>
      <w:r w:rsidRPr="00FB4F16">
        <w:rPr>
          <w:rFonts w:ascii="Arial" w:hAnsi="Arial" w:cs="Arial"/>
          <w:sz w:val="20"/>
          <w:szCs w:val="20"/>
        </w:rPr>
        <w:t xml:space="preserve">Email: Pazar@idf.il  </w:t>
      </w:r>
      <w:r>
        <w:rPr>
          <w:rFonts w:ascii="Arial" w:hAnsi="Arial" w:cs="Arial"/>
          <w:sz w:val="20"/>
          <w:szCs w:val="20"/>
        </w:rPr>
        <w:br w:type="column"/>
      </w:r>
      <w:r>
        <w:rPr>
          <w:rFonts w:ascii="Arial" w:hAnsi="Arial" w:cs="Arial"/>
          <w:sz w:val="20"/>
          <w:szCs w:val="20"/>
        </w:rPr>
        <w:t xml:space="preserve">                         </w:t>
      </w:r>
      <w:r w:rsidRPr="00C457E6">
        <w:rPr>
          <w:rFonts w:ascii="Arial" w:hAnsi="Arial" w:cs="Arial"/>
          <w:b/>
          <w:bCs/>
          <w:sz w:val="20"/>
          <w:szCs w:val="20"/>
        </w:rPr>
        <w:t>Embassy of Israel in the United State</w:t>
      </w:r>
      <w:r>
        <w:rPr>
          <w:rFonts w:ascii="Arial" w:hAnsi="Arial" w:cs="Arial"/>
          <w:b/>
          <w:bCs/>
          <w:sz w:val="20"/>
          <w:szCs w:val="20"/>
        </w:rPr>
        <w:t>s</w:t>
      </w:r>
    </w:p>
    <w:p w14:paraId="56B2E21B" w14:textId="77777777" w:rsidR="00FB4F16" w:rsidRPr="00C457E6" w:rsidRDefault="00FB4F16" w:rsidP="00FB4F16">
      <w:pPr>
        <w:spacing w:after="0"/>
        <w:jc w:val="right"/>
        <w:rPr>
          <w:rFonts w:ascii="Arial" w:hAnsi="Arial" w:cs="Arial"/>
          <w:b/>
          <w:bCs/>
          <w:sz w:val="20"/>
          <w:szCs w:val="20"/>
        </w:rPr>
      </w:pPr>
      <w:r w:rsidRPr="00C457E6">
        <w:rPr>
          <w:rFonts w:ascii="Arial" w:hAnsi="Arial" w:cs="Arial"/>
          <w:b/>
          <w:bCs/>
          <w:sz w:val="20"/>
          <w:szCs w:val="20"/>
        </w:rPr>
        <w:t>Ambassador Michael Herzog</w:t>
      </w:r>
    </w:p>
    <w:p w14:paraId="27991CB9" w14:textId="77777777" w:rsidR="00FB4F16" w:rsidRPr="00C457E6" w:rsidRDefault="00FB4F16" w:rsidP="00FB4F16">
      <w:pPr>
        <w:spacing w:after="0"/>
        <w:jc w:val="right"/>
        <w:rPr>
          <w:rFonts w:ascii="Arial" w:hAnsi="Arial" w:cs="Arial"/>
          <w:sz w:val="20"/>
          <w:szCs w:val="20"/>
        </w:rPr>
      </w:pPr>
      <w:r w:rsidRPr="00C457E6">
        <w:rPr>
          <w:rFonts w:ascii="Arial" w:hAnsi="Arial" w:cs="Arial"/>
          <w:sz w:val="20"/>
          <w:szCs w:val="20"/>
        </w:rPr>
        <w:t>3514 International Drive, NW, Washington DC 20008</w:t>
      </w:r>
    </w:p>
    <w:p w14:paraId="7F4551C9" w14:textId="77777777" w:rsidR="00FB4F16" w:rsidRPr="00C457E6" w:rsidRDefault="00FB4F16" w:rsidP="00FB4F16">
      <w:pPr>
        <w:spacing w:after="0"/>
        <w:jc w:val="right"/>
        <w:rPr>
          <w:rFonts w:ascii="Arial" w:hAnsi="Arial" w:cs="Arial"/>
          <w:color w:val="0563C1"/>
          <w:sz w:val="20"/>
          <w:szCs w:val="20"/>
          <w:u w:val="single"/>
        </w:rPr>
      </w:pPr>
      <w:r w:rsidRPr="00C457E6">
        <w:rPr>
          <w:rFonts w:ascii="Arial" w:hAnsi="Arial" w:cs="Arial"/>
          <w:sz w:val="20"/>
          <w:szCs w:val="20"/>
        </w:rPr>
        <w:t xml:space="preserve">Email: </w:t>
      </w:r>
      <w:hyperlink r:id="rId12" w:history="1">
        <w:r w:rsidRPr="00C457E6">
          <w:rPr>
            <w:rStyle w:val="Hyperlink"/>
            <w:rFonts w:ascii="Arial" w:hAnsi="Arial" w:cs="Arial"/>
            <w:sz w:val="20"/>
            <w:szCs w:val="20"/>
          </w:rPr>
          <w:t>info@washington.mfa.gov.il</w:t>
        </w:r>
      </w:hyperlink>
    </w:p>
    <w:p w14:paraId="215F7885" w14:textId="77777777" w:rsidR="00FB4F16" w:rsidRDefault="00FB4F16" w:rsidP="00FB4F16">
      <w:pPr>
        <w:spacing w:after="0" w:line="240" w:lineRule="auto"/>
        <w:ind w:left="2596" w:firstLine="284"/>
        <w:rPr>
          <w:rFonts w:ascii="Arial" w:hAnsi="Arial" w:cs="Arial"/>
          <w:iCs/>
          <w:sz w:val="20"/>
          <w:szCs w:val="20"/>
        </w:rPr>
      </w:pPr>
      <w:r>
        <w:rPr>
          <w:rFonts w:ascii="Arial" w:hAnsi="Arial" w:cs="Arial"/>
          <w:sz w:val="20"/>
          <w:szCs w:val="20"/>
        </w:rPr>
        <w:t xml:space="preserve">   </w:t>
      </w:r>
      <w:r w:rsidRPr="00C457E6">
        <w:rPr>
          <w:rFonts w:ascii="Arial" w:hAnsi="Arial" w:cs="Arial"/>
          <w:sz w:val="20"/>
          <w:szCs w:val="20"/>
        </w:rPr>
        <w:t xml:space="preserve">Twitter: </w:t>
      </w:r>
      <w:hyperlink r:id="rId13" w:history="1">
        <w:r w:rsidRPr="00C457E6">
          <w:rPr>
            <w:rStyle w:val="Hyperlink"/>
            <w:rFonts w:ascii="Arial" w:hAnsi="Arial" w:cs="Arial"/>
            <w:sz w:val="20"/>
            <w:szCs w:val="20"/>
          </w:rPr>
          <w:t>@IsraelinUSA</w:t>
        </w:r>
      </w:hyperlink>
    </w:p>
    <w:p w14:paraId="52985545" w14:textId="77777777" w:rsidR="00FB4F16" w:rsidRDefault="00FB4F16" w:rsidP="00FB4F16">
      <w:pPr>
        <w:spacing w:after="0"/>
        <w:rPr>
          <w:rFonts w:ascii="Arial" w:hAnsi="Arial" w:cs="Arial"/>
          <w:sz w:val="18"/>
          <w:szCs w:val="18"/>
        </w:rPr>
        <w:sectPr w:rsidR="00FB4F16" w:rsidSect="00FB4F16">
          <w:type w:val="continuous"/>
          <w:pgSz w:w="12240" w:h="15840"/>
          <w:pgMar w:top="720" w:right="720" w:bottom="2160" w:left="720" w:header="720" w:footer="720" w:gutter="0"/>
          <w:cols w:num="2" w:space="720"/>
          <w:docGrid w:linePitch="360"/>
        </w:sectPr>
      </w:pPr>
    </w:p>
    <w:p w14:paraId="5CBEF650" w14:textId="77777777" w:rsidR="00FB4F16" w:rsidRPr="00FB4F16" w:rsidRDefault="00FB4F16" w:rsidP="00FB4F16">
      <w:pPr>
        <w:spacing w:after="0"/>
        <w:rPr>
          <w:rFonts w:ascii="Arial" w:hAnsi="Arial" w:cs="Arial"/>
          <w:sz w:val="18"/>
          <w:szCs w:val="18"/>
        </w:rPr>
      </w:pPr>
    </w:p>
    <w:p w14:paraId="238125CD" w14:textId="34AAF8D0" w:rsidR="00FB4F16" w:rsidRPr="00FB4F16" w:rsidRDefault="00FB4F16" w:rsidP="00FB4F16">
      <w:pPr>
        <w:spacing w:after="0"/>
        <w:rPr>
          <w:rFonts w:ascii="Arial" w:hAnsi="Arial" w:cs="Arial"/>
          <w:sz w:val="24"/>
          <w:szCs w:val="24"/>
        </w:rPr>
      </w:pPr>
      <w:r w:rsidRPr="00FB4F16">
        <w:rPr>
          <w:rFonts w:ascii="Arial" w:hAnsi="Arial" w:cs="Arial"/>
          <w:sz w:val="24"/>
          <w:szCs w:val="24"/>
        </w:rPr>
        <w:t>Dear Brig. Gen. Yifat Tomer-Yerushalmi,</w:t>
      </w:r>
      <w:r w:rsidR="00FB0785">
        <w:rPr>
          <w:rFonts w:ascii="Arial" w:hAnsi="Arial" w:cs="Arial"/>
          <w:sz w:val="24"/>
          <w:szCs w:val="24"/>
        </w:rPr>
        <w:t xml:space="preserve"> or Dear Ambassador,</w:t>
      </w:r>
    </w:p>
    <w:p w14:paraId="7BF0834B" w14:textId="77777777" w:rsidR="00FB4F16" w:rsidRPr="00F433BB" w:rsidRDefault="00FB4F16" w:rsidP="00FB4F16">
      <w:pPr>
        <w:spacing w:after="0"/>
        <w:rPr>
          <w:rFonts w:ascii="Arial" w:hAnsi="Arial" w:cs="Arial"/>
          <w:sz w:val="18"/>
          <w:szCs w:val="18"/>
        </w:rPr>
      </w:pPr>
    </w:p>
    <w:p w14:paraId="266335BD" w14:textId="4B32D624" w:rsidR="00FB4F16" w:rsidRPr="00FB4F16" w:rsidRDefault="00FB4F16" w:rsidP="00FB4F16">
      <w:pPr>
        <w:spacing w:after="0"/>
        <w:rPr>
          <w:rFonts w:ascii="Arial" w:hAnsi="Arial" w:cs="Arial"/>
          <w:sz w:val="24"/>
          <w:szCs w:val="24"/>
        </w:rPr>
      </w:pPr>
      <w:r w:rsidRPr="00FB4F16">
        <w:rPr>
          <w:rFonts w:ascii="Arial" w:hAnsi="Arial" w:cs="Arial"/>
          <w:sz w:val="24"/>
          <w:szCs w:val="24"/>
        </w:rPr>
        <w:t xml:space="preserve">I am </w:t>
      </w:r>
      <w:r w:rsidR="00337F47">
        <w:rPr>
          <w:rFonts w:ascii="Arial" w:hAnsi="Arial" w:cs="Arial"/>
          <w:sz w:val="24"/>
          <w:szCs w:val="24"/>
        </w:rPr>
        <w:t xml:space="preserve">deeply </w:t>
      </w:r>
      <w:r w:rsidRPr="00FB4F16">
        <w:rPr>
          <w:rFonts w:ascii="Arial" w:hAnsi="Arial" w:cs="Arial"/>
          <w:sz w:val="24"/>
          <w:szCs w:val="24"/>
        </w:rPr>
        <w:t xml:space="preserve">concern over the enforced disappearance of </w:t>
      </w:r>
      <w:r w:rsidRPr="00FB4F16">
        <w:rPr>
          <w:rFonts w:ascii="Arial" w:hAnsi="Arial" w:cs="Arial"/>
          <w:b/>
          <w:bCs/>
          <w:sz w:val="24"/>
          <w:szCs w:val="24"/>
        </w:rPr>
        <w:t>Haitham Abdelwahed</w:t>
      </w:r>
      <w:r w:rsidRPr="00FB4F16">
        <w:rPr>
          <w:rFonts w:ascii="Arial" w:hAnsi="Arial" w:cs="Arial"/>
          <w:sz w:val="24"/>
          <w:szCs w:val="24"/>
        </w:rPr>
        <w:t xml:space="preserve">, (25) and </w:t>
      </w:r>
      <w:r w:rsidRPr="00FB4F16">
        <w:rPr>
          <w:rFonts w:ascii="Arial" w:hAnsi="Arial" w:cs="Arial"/>
          <w:b/>
          <w:bCs/>
          <w:sz w:val="24"/>
          <w:szCs w:val="24"/>
        </w:rPr>
        <w:t>Nidal al-Waheidi</w:t>
      </w:r>
      <w:r w:rsidRPr="00FB4F16">
        <w:rPr>
          <w:rFonts w:ascii="Arial" w:hAnsi="Arial" w:cs="Arial"/>
          <w:sz w:val="24"/>
          <w:szCs w:val="24"/>
        </w:rPr>
        <w:t xml:space="preserve"> (31), two journalists from the occupied Gaza Strip whose whereabouts have remained unknown since October </w:t>
      </w:r>
      <w:r w:rsidR="00337F47">
        <w:rPr>
          <w:rFonts w:ascii="Arial" w:hAnsi="Arial" w:cs="Arial"/>
          <w:sz w:val="24"/>
          <w:szCs w:val="24"/>
        </w:rPr>
        <w:t xml:space="preserve">7, </w:t>
      </w:r>
      <w:r w:rsidRPr="00FB4F16">
        <w:rPr>
          <w:rFonts w:ascii="Arial" w:hAnsi="Arial" w:cs="Arial"/>
          <w:sz w:val="24"/>
          <w:szCs w:val="24"/>
        </w:rPr>
        <w:t xml:space="preserve">2023. The detention of the two journalists was widely documented as they were reporting from Beit Hanoun/Erez crossing. Two-and-a-half months since the two went missing while on duty, their families, </w:t>
      </w:r>
      <w:r w:rsidR="00461D7F" w:rsidRPr="00FB4F16">
        <w:rPr>
          <w:rFonts w:ascii="Arial" w:hAnsi="Arial" w:cs="Arial"/>
          <w:sz w:val="24"/>
          <w:szCs w:val="24"/>
        </w:rPr>
        <w:t>colleagues,</w:t>
      </w:r>
      <w:r w:rsidRPr="00FB4F16">
        <w:rPr>
          <w:rFonts w:ascii="Arial" w:hAnsi="Arial" w:cs="Arial"/>
          <w:sz w:val="24"/>
          <w:szCs w:val="24"/>
        </w:rPr>
        <w:t xml:space="preserve"> and friends</w:t>
      </w:r>
      <w:r w:rsidR="00461D7F">
        <w:rPr>
          <w:rFonts w:ascii="Arial" w:hAnsi="Arial" w:cs="Arial"/>
          <w:sz w:val="24"/>
          <w:szCs w:val="24"/>
        </w:rPr>
        <w:t xml:space="preserve"> </w:t>
      </w:r>
      <w:r w:rsidRPr="00FB4F16">
        <w:rPr>
          <w:rFonts w:ascii="Arial" w:hAnsi="Arial" w:cs="Arial"/>
          <w:sz w:val="24"/>
          <w:szCs w:val="24"/>
        </w:rPr>
        <w:t>have received no information about them</w:t>
      </w:r>
      <w:r w:rsidR="00461D7F">
        <w:rPr>
          <w:rFonts w:ascii="Arial" w:hAnsi="Arial" w:cs="Arial"/>
          <w:sz w:val="24"/>
          <w:szCs w:val="24"/>
        </w:rPr>
        <w:t>.</w:t>
      </w:r>
    </w:p>
    <w:p w14:paraId="7E4FEAF5" w14:textId="77777777" w:rsidR="00FB4F16" w:rsidRPr="00F433BB" w:rsidRDefault="00FB4F16" w:rsidP="00FB4F16">
      <w:pPr>
        <w:spacing w:after="0"/>
        <w:rPr>
          <w:rFonts w:ascii="Arial" w:hAnsi="Arial" w:cs="Arial"/>
          <w:sz w:val="18"/>
          <w:szCs w:val="18"/>
        </w:rPr>
      </w:pPr>
    </w:p>
    <w:p w14:paraId="21CBC10A" w14:textId="7CC8139C" w:rsidR="00FB4F16" w:rsidRPr="00FB4F16" w:rsidRDefault="00FB4F16" w:rsidP="00FB4F16">
      <w:pPr>
        <w:spacing w:after="0"/>
        <w:rPr>
          <w:rFonts w:ascii="Arial" w:hAnsi="Arial" w:cs="Arial"/>
          <w:sz w:val="24"/>
          <w:szCs w:val="24"/>
        </w:rPr>
      </w:pPr>
      <w:r w:rsidRPr="00FB4F16">
        <w:rPr>
          <w:rFonts w:ascii="Arial" w:hAnsi="Arial" w:cs="Arial"/>
          <w:sz w:val="24"/>
          <w:szCs w:val="24"/>
        </w:rPr>
        <w:t>As recently as</w:t>
      </w:r>
      <w:r w:rsidR="005E253A">
        <w:rPr>
          <w:rFonts w:ascii="Arial" w:hAnsi="Arial" w:cs="Arial"/>
          <w:sz w:val="24"/>
          <w:szCs w:val="24"/>
        </w:rPr>
        <w:t xml:space="preserve"> </w:t>
      </w:r>
      <w:r w:rsidRPr="00FB4F16">
        <w:rPr>
          <w:rFonts w:ascii="Arial" w:hAnsi="Arial" w:cs="Arial"/>
          <w:sz w:val="24"/>
          <w:szCs w:val="24"/>
        </w:rPr>
        <w:t>December</w:t>
      </w:r>
      <w:r w:rsidR="005E253A">
        <w:rPr>
          <w:rFonts w:ascii="Arial" w:hAnsi="Arial" w:cs="Arial"/>
          <w:sz w:val="24"/>
          <w:szCs w:val="24"/>
        </w:rPr>
        <w:t xml:space="preserve"> 18</w:t>
      </w:r>
      <w:r w:rsidRPr="00FB4F16">
        <w:rPr>
          <w:rFonts w:ascii="Arial" w:hAnsi="Arial" w:cs="Arial"/>
          <w:sz w:val="24"/>
          <w:szCs w:val="24"/>
        </w:rPr>
        <w:t xml:space="preserve">, the Israeli army told Israeli daily, Haaretz that a “number of” detainees from the Gaza Strip died in custody at the military detention facilities in the Beersheba Airfield, also known as Sdeh Teyman, where hundreds of Palestinians from Gaza are held in conditions that violate the prohibition of torture and other ill-treatment.  </w:t>
      </w:r>
    </w:p>
    <w:p w14:paraId="23BD7871" w14:textId="77777777" w:rsidR="00FB4F16" w:rsidRPr="00F433BB" w:rsidRDefault="00FB4F16" w:rsidP="00FB4F16">
      <w:pPr>
        <w:spacing w:after="0"/>
        <w:rPr>
          <w:rFonts w:ascii="Arial" w:hAnsi="Arial" w:cs="Arial"/>
          <w:sz w:val="18"/>
          <w:szCs w:val="18"/>
        </w:rPr>
      </w:pPr>
    </w:p>
    <w:p w14:paraId="001DB587" w14:textId="03C887D8" w:rsidR="00FB4F16" w:rsidRPr="00FB4F16" w:rsidRDefault="00094C69" w:rsidP="00FB4F16">
      <w:pPr>
        <w:spacing w:after="0"/>
        <w:rPr>
          <w:rFonts w:ascii="Arial" w:hAnsi="Arial" w:cs="Arial"/>
          <w:sz w:val="24"/>
          <w:szCs w:val="24"/>
        </w:rPr>
      </w:pPr>
      <w:r>
        <w:rPr>
          <w:rFonts w:ascii="Arial" w:hAnsi="Arial" w:cs="Arial"/>
          <w:sz w:val="24"/>
          <w:szCs w:val="24"/>
        </w:rPr>
        <w:t>W</w:t>
      </w:r>
      <w:r w:rsidR="00FB4F16" w:rsidRPr="00FB4F16">
        <w:rPr>
          <w:rFonts w:ascii="Arial" w:hAnsi="Arial" w:cs="Arial"/>
          <w:sz w:val="24"/>
          <w:szCs w:val="24"/>
        </w:rPr>
        <w:t xml:space="preserve">e urge you to immediately disclose the whereabouts of Nidal al-Waheidi and Haitham Abdelwahed, detail the legal grounds for their detention, ensure their humane treatment, including access to medical services and protection from torture and other ill-treatment, and grant them access to the lawyers appointed by their families. Unless they are charged promptly with a criminal offence and granted a fair trial in accordance with international standards, they must be immediately released.   </w:t>
      </w:r>
    </w:p>
    <w:p w14:paraId="6C959983" w14:textId="77777777" w:rsidR="00FB4F16" w:rsidRPr="00F433BB" w:rsidRDefault="00FB4F16" w:rsidP="00FB4F16">
      <w:pPr>
        <w:spacing w:after="0"/>
        <w:rPr>
          <w:rFonts w:ascii="Arial" w:hAnsi="Arial" w:cs="Arial"/>
          <w:sz w:val="18"/>
          <w:szCs w:val="18"/>
        </w:rPr>
      </w:pPr>
    </w:p>
    <w:p w14:paraId="3A4ACFEC" w14:textId="77777777" w:rsidR="00FB4F16" w:rsidRDefault="00FB4F16" w:rsidP="00FB4F16">
      <w:pPr>
        <w:spacing w:after="0"/>
        <w:rPr>
          <w:rFonts w:ascii="Arial" w:hAnsi="Arial" w:cs="Arial"/>
          <w:sz w:val="24"/>
          <w:szCs w:val="24"/>
        </w:rPr>
      </w:pPr>
      <w:r w:rsidRPr="00FB4F16">
        <w:rPr>
          <w:rFonts w:ascii="Arial" w:hAnsi="Arial" w:cs="Arial"/>
          <w:sz w:val="24"/>
          <w:szCs w:val="24"/>
        </w:rPr>
        <w:t xml:space="preserve">Yours sincerely,  </w:t>
      </w:r>
    </w:p>
    <w:p w14:paraId="3C6E741D" w14:textId="77777777" w:rsidR="00303F6C" w:rsidRPr="00FB4F16" w:rsidRDefault="00303F6C" w:rsidP="00FB4F16">
      <w:pPr>
        <w:spacing w:after="0"/>
        <w:rPr>
          <w:rFonts w:ascii="Arial" w:hAnsi="Arial" w:cs="Arial"/>
          <w:sz w:val="24"/>
          <w:szCs w:val="24"/>
        </w:rPr>
      </w:pPr>
    </w:p>
    <w:p w14:paraId="59011B7B" w14:textId="77777777" w:rsidR="00FB4F16" w:rsidRPr="00FB4F16" w:rsidRDefault="00FB4F16" w:rsidP="00FB4F16">
      <w:pPr>
        <w:spacing w:after="0"/>
        <w:rPr>
          <w:rFonts w:ascii="Arial" w:hAnsi="Arial" w:cs="Arial"/>
          <w:b/>
          <w:bCs/>
          <w:sz w:val="24"/>
          <w:szCs w:val="24"/>
        </w:rPr>
      </w:pPr>
      <w:r w:rsidRPr="00FB4F16">
        <w:rPr>
          <w:rFonts w:ascii="Arial" w:hAnsi="Arial" w:cs="Arial"/>
          <w:b/>
          <w:bCs/>
          <w:sz w:val="24"/>
          <w:szCs w:val="24"/>
          <w:highlight w:val="lightGray"/>
        </w:rPr>
        <w:lastRenderedPageBreak/>
        <w:t>ADDITIONAL INFORMATION</w:t>
      </w:r>
      <w:r w:rsidRPr="00FB4F16">
        <w:rPr>
          <w:rFonts w:ascii="Arial" w:hAnsi="Arial" w:cs="Arial"/>
          <w:b/>
          <w:bCs/>
          <w:sz w:val="24"/>
          <w:szCs w:val="24"/>
        </w:rPr>
        <w:t xml:space="preserve">  </w:t>
      </w:r>
    </w:p>
    <w:p w14:paraId="3038687C" w14:textId="08973708" w:rsidR="00FB4F16" w:rsidRPr="00FB4F16" w:rsidRDefault="00FB4F16" w:rsidP="00FB4F16">
      <w:pPr>
        <w:spacing w:after="0"/>
        <w:rPr>
          <w:rFonts w:ascii="Arial" w:hAnsi="Arial" w:cs="Arial"/>
          <w:sz w:val="24"/>
          <w:szCs w:val="24"/>
        </w:rPr>
      </w:pPr>
      <w:r w:rsidRPr="00FB4F16">
        <w:rPr>
          <w:rFonts w:ascii="Arial" w:hAnsi="Arial" w:cs="Arial"/>
          <w:b/>
          <w:bCs/>
          <w:sz w:val="24"/>
          <w:szCs w:val="24"/>
        </w:rPr>
        <w:t>Haitham Abdelwahed</w:t>
      </w:r>
      <w:r w:rsidRPr="00FB4F16">
        <w:rPr>
          <w:rFonts w:ascii="Arial" w:hAnsi="Arial" w:cs="Arial"/>
          <w:sz w:val="24"/>
          <w:szCs w:val="24"/>
        </w:rPr>
        <w:t xml:space="preserve"> (25) and </w:t>
      </w:r>
      <w:r w:rsidRPr="00FB4F16">
        <w:rPr>
          <w:rFonts w:ascii="Arial" w:hAnsi="Arial" w:cs="Arial"/>
          <w:b/>
          <w:bCs/>
          <w:sz w:val="24"/>
          <w:szCs w:val="24"/>
        </w:rPr>
        <w:t>Nidal al-Waheidi</w:t>
      </w:r>
      <w:r w:rsidRPr="00FB4F16">
        <w:rPr>
          <w:rFonts w:ascii="Arial" w:hAnsi="Arial" w:cs="Arial"/>
          <w:sz w:val="24"/>
          <w:szCs w:val="24"/>
        </w:rPr>
        <w:t xml:space="preserve"> (31) are two journalists from the occupied Gaza Strip who work for the independent outlets Ein Media and an-Najah channel respectively. They were detained by Israeli forces on October </w:t>
      </w:r>
      <w:r w:rsidR="00A338AC">
        <w:rPr>
          <w:rFonts w:ascii="Arial" w:hAnsi="Arial" w:cs="Arial"/>
          <w:sz w:val="24"/>
          <w:szCs w:val="24"/>
        </w:rPr>
        <w:t xml:space="preserve">7 </w:t>
      </w:r>
      <w:r w:rsidRPr="00FB4F16">
        <w:rPr>
          <w:rFonts w:ascii="Arial" w:hAnsi="Arial" w:cs="Arial"/>
          <w:sz w:val="24"/>
          <w:szCs w:val="24"/>
        </w:rPr>
        <w:t>while they were reporting on the Hamas-led attack near/at the Beit Hanoun/Erez checkpoint. Two other journalists from Ain Media</w:t>
      </w:r>
      <w:r w:rsidR="00826B94">
        <w:rPr>
          <w:rFonts w:ascii="Arial" w:hAnsi="Arial" w:cs="Arial"/>
          <w:sz w:val="24"/>
          <w:szCs w:val="24"/>
        </w:rPr>
        <w:t xml:space="preserve"> </w:t>
      </w:r>
      <w:r w:rsidRPr="00FB4F16">
        <w:rPr>
          <w:rFonts w:ascii="Arial" w:hAnsi="Arial" w:cs="Arial"/>
          <w:sz w:val="24"/>
          <w:szCs w:val="24"/>
        </w:rPr>
        <w:t>have been killed in Israeli attacks since October</w:t>
      </w:r>
      <w:r w:rsidR="00826B94">
        <w:rPr>
          <w:rFonts w:ascii="Arial" w:hAnsi="Arial" w:cs="Arial"/>
          <w:sz w:val="24"/>
          <w:szCs w:val="24"/>
        </w:rPr>
        <w:t xml:space="preserve"> 7</w:t>
      </w:r>
      <w:r w:rsidRPr="00FB4F16">
        <w:rPr>
          <w:rFonts w:ascii="Arial" w:hAnsi="Arial" w:cs="Arial"/>
          <w:sz w:val="24"/>
          <w:szCs w:val="24"/>
        </w:rPr>
        <w:t xml:space="preserve">: Ibrahim Lafi and </w:t>
      </w:r>
      <w:hyperlink r:id="rId14" w:history="1">
        <w:r w:rsidRPr="00FB4F16">
          <w:rPr>
            <w:rStyle w:val="Hyperlink"/>
            <w:rFonts w:ascii="Arial" w:hAnsi="Arial" w:cs="Arial"/>
            <w:sz w:val="24"/>
            <w:szCs w:val="24"/>
          </w:rPr>
          <w:t>Roshdi Sarraj</w:t>
        </w:r>
      </w:hyperlink>
      <w:r w:rsidRPr="00FB4F16">
        <w:rPr>
          <w:rFonts w:ascii="Arial" w:hAnsi="Arial" w:cs="Arial"/>
          <w:sz w:val="24"/>
          <w:szCs w:val="24"/>
        </w:rPr>
        <w:t xml:space="preserve">. </w:t>
      </w:r>
    </w:p>
    <w:p w14:paraId="352B403D" w14:textId="77777777" w:rsidR="00FB4F16" w:rsidRPr="00F433BB" w:rsidRDefault="00FB4F16" w:rsidP="00FB4F16">
      <w:pPr>
        <w:spacing w:after="0"/>
        <w:rPr>
          <w:rFonts w:ascii="Arial" w:hAnsi="Arial" w:cs="Arial"/>
          <w:sz w:val="18"/>
          <w:szCs w:val="18"/>
        </w:rPr>
      </w:pPr>
    </w:p>
    <w:p w14:paraId="20C5B0C3" w14:textId="102E91B5" w:rsidR="00FB4F16" w:rsidRPr="00FB4F16" w:rsidRDefault="00FB4F16" w:rsidP="00FB4F16">
      <w:pPr>
        <w:spacing w:after="0"/>
        <w:rPr>
          <w:rFonts w:ascii="Arial" w:hAnsi="Arial" w:cs="Arial"/>
          <w:sz w:val="24"/>
          <w:szCs w:val="24"/>
        </w:rPr>
      </w:pPr>
      <w:r w:rsidRPr="00FB4F16">
        <w:rPr>
          <w:rFonts w:ascii="Arial" w:hAnsi="Arial" w:cs="Arial"/>
          <w:sz w:val="24"/>
          <w:szCs w:val="24"/>
        </w:rPr>
        <w:t>Israeli human rights organization</w:t>
      </w:r>
      <w:r w:rsidR="00826B94">
        <w:rPr>
          <w:rFonts w:ascii="Arial" w:hAnsi="Arial" w:cs="Arial"/>
          <w:sz w:val="24"/>
          <w:szCs w:val="24"/>
        </w:rPr>
        <w:t>,</w:t>
      </w:r>
      <w:r w:rsidRPr="00FB4F16">
        <w:rPr>
          <w:rFonts w:ascii="Arial" w:hAnsi="Arial" w:cs="Arial"/>
          <w:sz w:val="24"/>
          <w:szCs w:val="24"/>
        </w:rPr>
        <w:t xml:space="preserve"> HaMoked</w:t>
      </w:r>
      <w:r w:rsidR="00826B94">
        <w:rPr>
          <w:rFonts w:ascii="Arial" w:hAnsi="Arial" w:cs="Arial"/>
          <w:sz w:val="24"/>
          <w:szCs w:val="24"/>
        </w:rPr>
        <w:t>,</w:t>
      </w:r>
      <w:r w:rsidRPr="00FB4F16">
        <w:rPr>
          <w:rFonts w:ascii="Arial" w:hAnsi="Arial" w:cs="Arial"/>
          <w:sz w:val="24"/>
          <w:szCs w:val="24"/>
        </w:rPr>
        <w:t xml:space="preserve"> has filed several requests to Israeli authorities and two petitions to the Israeli Supreme Court to demand information on the whereabouts of Nidal and Haitham and on the legal grounds for their detention. The Supreme court’s response to one of these petitions was that “Israel held no obligation towards residents of the Gaza Strip, given that it was a territory controlled by a terrorist organization and did not establish what were the legal framework and duties incumbent on Israel in holding Gazans.” From October</w:t>
      </w:r>
      <w:r w:rsidR="00A25F76">
        <w:rPr>
          <w:rFonts w:ascii="Arial" w:hAnsi="Arial" w:cs="Arial"/>
          <w:sz w:val="24"/>
          <w:szCs w:val="24"/>
        </w:rPr>
        <w:t xml:space="preserve"> 7</w:t>
      </w:r>
      <w:r w:rsidRPr="00FB4F16">
        <w:rPr>
          <w:rFonts w:ascii="Arial" w:hAnsi="Arial" w:cs="Arial"/>
          <w:sz w:val="24"/>
          <w:szCs w:val="24"/>
        </w:rPr>
        <w:t xml:space="preserve"> to December</w:t>
      </w:r>
      <w:r w:rsidR="00A25F76">
        <w:rPr>
          <w:rFonts w:ascii="Arial" w:hAnsi="Arial" w:cs="Arial"/>
          <w:sz w:val="24"/>
          <w:szCs w:val="24"/>
        </w:rPr>
        <w:t xml:space="preserve"> 11</w:t>
      </w:r>
      <w:r w:rsidRPr="00FB4F16">
        <w:rPr>
          <w:rFonts w:ascii="Arial" w:hAnsi="Arial" w:cs="Arial"/>
          <w:sz w:val="24"/>
          <w:szCs w:val="24"/>
        </w:rPr>
        <w:t>, HaMoked alone received 816 inquiries on missing Palestinians from the Gaza Strip</w:t>
      </w:r>
      <w:r w:rsidR="00167D19">
        <w:rPr>
          <w:rFonts w:ascii="Arial" w:hAnsi="Arial" w:cs="Arial"/>
          <w:sz w:val="24"/>
          <w:szCs w:val="24"/>
        </w:rPr>
        <w:t xml:space="preserve">. </w:t>
      </w:r>
      <w:r w:rsidRPr="00FB4F16">
        <w:rPr>
          <w:rFonts w:ascii="Arial" w:hAnsi="Arial" w:cs="Arial"/>
          <w:sz w:val="24"/>
          <w:szCs w:val="24"/>
        </w:rPr>
        <w:t xml:space="preserve">The actual number of those missing is expected to be much higher, with many families unable to report on their missing loved ones due to communication blackouts and concerns over negative implications of publicity. </w:t>
      </w:r>
    </w:p>
    <w:p w14:paraId="3545AA44" w14:textId="77777777" w:rsidR="00FB4F16" w:rsidRPr="00F433BB" w:rsidRDefault="00FB4F16" w:rsidP="00FB4F16">
      <w:pPr>
        <w:spacing w:after="0"/>
        <w:rPr>
          <w:rFonts w:ascii="Arial" w:hAnsi="Arial" w:cs="Arial"/>
          <w:sz w:val="18"/>
          <w:szCs w:val="18"/>
        </w:rPr>
      </w:pPr>
    </w:p>
    <w:p w14:paraId="72FAA727" w14:textId="232AA196" w:rsidR="00FB4F16" w:rsidRPr="00FB4F16" w:rsidRDefault="00000000" w:rsidP="00FB4F16">
      <w:pPr>
        <w:spacing w:after="0"/>
        <w:rPr>
          <w:rFonts w:ascii="Arial" w:hAnsi="Arial" w:cs="Arial"/>
          <w:sz w:val="24"/>
          <w:szCs w:val="24"/>
        </w:rPr>
      </w:pPr>
      <w:hyperlink r:id="rId15" w:history="1">
        <w:r w:rsidR="00FB4F16" w:rsidRPr="00FB4F16">
          <w:rPr>
            <w:rStyle w:val="Hyperlink"/>
            <w:rFonts w:ascii="Arial" w:hAnsi="Arial" w:cs="Arial"/>
            <w:sz w:val="24"/>
            <w:szCs w:val="24"/>
          </w:rPr>
          <w:t>Horrifying accounts and cases</w:t>
        </w:r>
      </w:hyperlink>
      <w:r w:rsidR="00FB4F16" w:rsidRPr="00FB4F16">
        <w:rPr>
          <w:rFonts w:ascii="Arial" w:hAnsi="Arial" w:cs="Arial"/>
          <w:sz w:val="24"/>
          <w:szCs w:val="24"/>
        </w:rPr>
        <w:t xml:space="preserve"> of torture and degrading treatment of Palestinian detainees and prisoners have been shared by released prisoners and detainees as well as lawyers who visit them. Since October</w:t>
      </w:r>
      <w:r w:rsidR="00A25F76">
        <w:rPr>
          <w:rFonts w:ascii="Arial" w:hAnsi="Arial" w:cs="Arial"/>
          <w:sz w:val="24"/>
          <w:szCs w:val="24"/>
        </w:rPr>
        <w:t xml:space="preserve"> 7</w:t>
      </w:r>
      <w:r w:rsidR="00FB4F16" w:rsidRPr="00FB4F16">
        <w:rPr>
          <w:rFonts w:ascii="Arial" w:hAnsi="Arial" w:cs="Arial"/>
          <w:sz w:val="24"/>
          <w:szCs w:val="24"/>
        </w:rPr>
        <w:t xml:space="preserve">, Israeli authorities have confirmed that six Palestinian detainees have died in Israeli custody, the autopsy of at least one of them showed clear signs of beatings and torture. Two of these detainees are from the occupied Gaza Strip, and their families were only able to learn about their deaths from other detainees from Gaza who were released. The bodies of all six detainees who died in Israeli custody since October </w:t>
      </w:r>
      <w:r w:rsidR="00A25F76">
        <w:rPr>
          <w:rFonts w:ascii="Arial" w:hAnsi="Arial" w:cs="Arial"/>
          <w:sz w:val="24"/>
          <w:szCs w:val="24"/>
        </w:rPr>
        <w:t xml:space="preserve">7 </w:t>
      </w:r>
      <w:r w:rsidR="00FB4F16" w:rsidRPr="00FB4F16">
        <w:rPr>
          <w:rFonts w:ascii="Arial" w:hAnsi="Arial" w:cs="Arial"/>
          <w:sz w:val="24"/>
          <w:szCs w:val="24"/>
        </w:rPr>
        <w:t>are still withheld by the Israeli authorities. The cases of torture, humiliation, and degrading treatment were shared widely online in the forms of gruesome scenes in images and videos</w:t>
      </w:r>
      <w:r w:rsidR="00E540EB">
        <w:rPr>
          <w:rFonts w:ascii="Arial" w:hAnsi="Arial" w:cs="Arial"/>
          <w:sz w:val="24"/>
          <w:szCs w:val="24"/>
        </w:rPr>
        <w:t xml:space="preserve">. </w:t>
      </w:r>
      <w:r w:rsidR="00FB4F16" w:rsidRPr="00FB4F16">
        <w:rPr>
          <w:rFonts w:ascii="Arial" w:hAnsi="Arial" w:cs="Arial"/>
          <w:sz w:val="24"/>
          <w:szCs w:val="24"/>
        </w:rPr>
        <w:t xml:space="preserve">A number of those detained were identified as journalists, school headmasters, and shop owners. </w:t>
      </w:r>
      <w:r w:rsidR="00DE0F78" w:rsidRPr="00DE0F78">
        <w:rPr>
          <w:rFonts w:ascii="Arial" w:hAnsi="Arial" w:cs="Arial"/>
          <w:sz w:val="24"/>
          <w:szCs w:val="24"/>
        </w:rPr>
        <w:t>They were detained in Gaza then taken to a military detention center outside of Gaza where some were subjected to further torture and other ill-treatment</w:t>
      </w:r>
      <w:r w:rsidR="00CF1957">
        <w:rPr>
          <w:rFonts w:ascii="Arial" w:hAnsi="Arial" w:cs="Arial"/>
          <w:sz w:val="24"/>
          <w:szCs w:val="24"/>
        </w:rPr>
        <w:t>.</w:t>
      </w:r>
    </w:p>
    <w:p w14:paraId="28723867" w14:textId="77777777" w:rsidR="00FB4F16" w:rsidRPr="00DE0F78" w:rsidRDefault="00FB4F16" w:rsidP="00FB4F16">
      <w:pPr>
        <w:spacing w:after="0"/>
        <w:rPr>
          <w:rFonts w:ascii="Arial" w:hAnsi="Arial" w:cs="Arial"/>
          <w:sz w:val="24"/>
          <w:szCs w:val="24"/>
        </w:rPr>
      </w:pPr>
    </w:p>
    <w:p w14:paraId="7EDE1055" w14:textId="2118A45D" w:rsidR="00FB4F16" w:rsidRPr="00FB4F16" w:rsidRDefault="00FB4F16" w:rsidP="00FB4F16">
      <w:pPr>
        <w:spacing w:after="0"/>
        <w:rPr>
          <w:rFonts w:ascii="Arial" w:hAnsi="Arial" w:cs="Arial"/>
          <w:sz w:val="24"/>
          <w:szCs w:val="24"/>
        </w:rPr>
      </w:pPr>
      <w:r w:rsidRPr="00FB4F16">
        <w:rPr>
          <w:rFonts w:ascii="Arial" w:hAnsi="Arial" w:cs="Arial"/>
          <w:sz w:val="24"/>
          <w:szCs w:val="24"/>
        </w:rPr>
        <w:t>The legal basis for the ongoing detention of Nidal and Haitham, and hundreds, perhaps thousands, of Palestinians from Gaza remains vague, but since October</w:t>
      </w:r>
      <w:r w:rsidR="00F37711">
        <w:rPr>
          <w:rFonts w:ascii="Arial" w:hAnsi="Arial" w:cs="Arial"/>
          <w:sz w:val="24"/>
          <w:szCs w:val="24"/>
        </w:rPr>
        <w:t xml:space="preserve"> 7</w:t>
      </w:r>
      <w:r w:rsidRPr="00FB4F16">
        <w:rPr>
          <w:rFonts w:ascii="Arial" w:hAnsi="Arial" w:cs="Arial"/>
          <w:sz w:val="24"/>
          <w:szCs w:val="24"/>
        </w:rPr>
        <w:t xml:space="preserve">, Israeli authorities have also resumed the implementation of the “Unlawful Combatants” Law, a category which is not recognized by international law, to indefinitely hold </w:t>
      </w:r>
      <w:r w:rsidR="005D36B5" w:rsidRPr="005D36B5">
        <w:rPr>
          <w:rFonts w:ascii="Arial" w:hAnsi="Arial" w:cs="Arial"/>
          <w:sz w:val="24"/>
          <w:szCs w:val="24"/>
        </w:rPr>
        <w:t xml:space="preserve">without charge or trial </w:t>
      </w:r>
      <w:r w:rsidRPr="00FB4F16">
        <w:rPr>
          <w:rFonts w:ascii="Arial" w:hAnsi="Arial" w:cs="Arial"/>
          <w:sz w:val="24"/>
          <w:szCs w:val="24"/>
        </w:rPr>
        <w:t xml:space="preserve">at least 260 Palestinians from the occupied Gaza Strip, as of December </w:t>
      </w:r>
      <w:r w:rsidR="00F37711">
        <w:rPr>
          <w:rFonts w:ascii="Arial" w:hAnsi="Arial" w:cs="Arial"/>
          <w:sz w:val="24"/>
          <w:szCs w:val="24"/>
        </w:rPr>
        <w:t>1, 2023</w:t>
      </w:r>
      <w:r w:rsidRPr="00FB4F16">
        <w:rPr>
          <w:rFonts w:ascii="Arial" w:hAnsi="Arial" w:cs="Arial"/>
          <w:sz w:val="24"/>
          <w:szCs w:val="24"/>
        </w:rPr>
        <w:t>. According to this law</w:t>
      </w:r>
      <w:r w:rsidR="00F37711">
        <w:rPr>
          <w:rFonts w:ascii="Arial" w:hAnsi="Arial" w:cs="Arial"/>
          <w:sz w:val="24"/>
          <w:szCs w:val="24"/>
        </w:rPr>
        <w:t>,</w:t>
      </w:r>
      <w:r w:rsidRPr="00FB4F16">
        <w:rPr>
          <w:rFonts w:ascii="Arial" w:hAnsi="Arial" w:cs="Arial"/>
          <w:sz w:val="24"/>
          <w:szCs w:val="24"/>
        </w:rPr>
        <w:t xml:space="preserve"> and the emergency regulations attached to it, a </w:t>
      </w:r>
      <w:r w:rsidR="00B053F6" w:rsidRPr="00FB4F16">
        <w:rPr>
          <w:rFonts w:ascii="Arial" w:hAnsi="Arial" w:cs="Arial"/>
          <w:sz w:val="24"/>
          <w:szCs w:val="24"/>
        </w:rPr>
        <w:t>detainee</w:t>
      </w:r>
      <w:r w:rsidRPr="00FB4F16">
        <w:rPr>
          <w:rFonts w:ascii="Arial" w:hAnsi="Arial" w:cs="Arial"/>
          <w:sz w:val="24"/>
          <w:szCs w:val="24"/>
        </w:rPr>
        <w:t xml:space="preserve"> </w:t>
      </w:r>
      <w:r w:rsidR="00A532BD">
        <w:rPr>
          <w:rFonts w:ascii="Arial" w:hAnsi="Arial" w:cs="Arial"/>
          <w:sz w:val="24"/>
          <w:szCs w:val="24"/>
        </w:rPr>
        <w:t>may</w:t>
      </w:r>
      <w:r w:rsidRPr="00FB4F16">
        <w:rPr>
          <w:rFonts w:ascii="Arial" w:hAnsi="Arial" w:cs="Arial"/>
          <w:sz w:val="24"/>
          <w:szCs w:val="24"/>
        </w:rPr>
        <w:t xml:space="preserve"> meet a lawyer within 28 days </w:t>
      </w:r>
      <w:r w:rsidR="00F37711" w:rsidRPr="00FB4F16">
        <w:rPr>
          <w:rFonts w:ascii="Arial" w:hAnsi="Arial" w:cs="Arial"/>
          <w:sz w:val="24"/>
          <w:szCs w:val="24"/>
        </w:rPr>
        <w:t>of</w:t>
      </w:r>
      <w:r w:rsidRPr="00FB4F16">
        <w:rPr>
          <w:rFonts w:ascii="Arial" w:hAnsi="Arial" w:cs="Arial"/>
          <w:sz w:val="24"/>
          <w:szCs w:val="24"/>
        </w:rPr>
        <w:t xml:space="preserve"> their detention, but a court may </w:t>
      </w:r>
      <w:r w:rsidR="00F37711">
        <w:rPr>
          <w:rFonts w:ascii="Arial" w:hAnsi="Arial" w:cs="Arial"/>
          <w:sz w:val="24"/>
          <w:szCs w:val="24"/>
        </w:rPr>
        <w:t xml:space="preserve">deny </w:t>
      </w:r>
      <w:r w:rsidRPr="00FB4F16">
        <w:rPr>
          <w:rFonts w:ascii="Arial" w:hAnsi="Arial" w:cs="Arial"/>
          <w:sz w:val="24"/>
          <w:szCs w:val="24"/>
        </w:rPr>
        <w:t>the right to counsel for up to 80 days. The court may approve the detention without a defense lawyer</w:t>
      </w:r>
      <w:r w:rsidR="00A532BD">
        <w:rPr>
          <w:rFonts w:ascii="Arial" w:hAnsi="Arial" w:cs="Arial"/>
          <w:sz w:val="24"/>
          <w:szCs w:val="24"/>
        </w:rPr>
        <w:t xml:space="preserve"> present</w:t>
      </w:r>
      <w:r w:rsidRPr="00FB4F16">
        <w:rPr>
          <w:rFonts w:ascii="Arial" w:hAnsi="Arial" w:cs="Arial"/>
          <w:sz w:val="24"/>
          <w:szCs w:val="24"/>
        </w:rPr>
        <w:t xml:space="preserve">. </w:t>
      </w:r>
    </w:p>
    <w:p w14:paraId="44F2812B" w14:textId="77777777" w:rsidR="00FB4F16" w:rsidRPr="00F433BB" w:rsidRDefault="00FB4F16" w:rsidP="00FB4F16">
      <w:pPr>
        <w:spacing w:after="0"/>
        <w:rPr>
          <w:rFonts w:ascii="Arial" w:hAnsi="Arial" w:cs="Arial"/>
          <w:sz w:val="18"/>
          <w:szCs w:val="18"/>
        </w:rPr>
      </w:pPr>
    </w:p>
    <w:p w14:paraId="3B510CBC" w14:textId="53205561" w:rsidR="00FB4F16" w:rsidRPr="00FB4F16" w:rsidRDefault="00FB4F16" w:rsidP="00FB4F16">
      <w:pPr>
        <w:spacing w:after="0"/>
        <w:rPr>
          <w:rFonts w:ascii="Arial" w:hAnsi="Arial" w:cs="Arial"/>
          <w:sz w:val="24"/>
          <w:szCs w:val="24"/>
        </w:rPr>
      </w:pPr>
      <w:r w:rsidRPr="00FB4F16">
        <w:rPr>
          <w:rFonts w:ascii="Arial" w:hAnsi="Arial" w:cs="Arial"/>
          <w:b/>
          <w:bCs/>
          <w:sz w:val="24"/>
          <w:szCs w:val="24"/>
        </w:rPr>
        <w:t>PREFERRED LANGUAGE TO ADDRESS TARGET</w:t>
      </w:r>
      <w:r w:rsidRPr="00FB4F16">
        <w:rPr>
          <w:rFonts w:ascii="Arial" w:hAnsi="Arial" w:cs="Arial"/>
          <w:sz w:val="24"/>
          <w:szCs w:val="24"/>
        </w:rPr>
        <w:t xml:space="preserve">: English, Hebrew, or your own language.  </w:t>
      </w:r>
    </w:p>
    <w:p w14:paraId="6BBD917F" w14:textId="77777777" w:rsidR="00FB4F16" w:rsidRPr="00F433BB" w:rsidRDefault="00FB4F16" w:rsidP="00FB4F16">
      <w:pPr>
        <w:spacing w:after="0"/>
        <w:rPr>
          <w:rFonts w:ascii="Arial" w:hAnsi="Arial" w:cs="Arial"/>
          <w:sz w:val="18"/>
          <w:szCs w:val="18"/>
        </w:rPr>
      </w:pPr>
    </w:p>
    <w:p w14:paraId="71384347" w14:textId="654570EB" w:rsidR="00FB4F16" w:rsidRPr="00FB4F16" w:rsidRDefault="00FB4F16" w:rsidP="00FB4F16">
      <w:pPr>
        <w:spacing w:after="0"/>
        <w:rPr>
          <w:rFonts w:ascii="Arial" w:hAnsi="Arial" w:cs="Arial"/>
          <w:sz w:val="24"/>
          <w:szCs w:val="24"/>
        </w:rPr>
      </w:pPr>
      <w:r w:rsidRPr="00FB4F16">
        <w:rPr>
          <w:rFonts w:ascii="Arial" w:hAnsi="Arial" w:cs="Arial"/>
          <w:b/>
          <w:bCs/>
          <w:sz w:val="24"/>
          <w:szCs w:val="24"/>
        </w:rPr>
        <w:t>PLEASE TAKE ACTION AS SOON AS POSSIBLE UNTIL</w:t>
      </w:r>
      <w:r w:rsidRPr="00FB4F16">
        <w:rPr>
          <w:rFonts w:ascii="Arial" w:hAnsi="Arial" w:cs="Arial"/>
          <w:sz w:val="24"/>
          <w:szCs w:val="24"/>
        </w:rPr>
        <w:t xml:space="preserve">: </w:t>
      </w:r>
      <w:r w:rsidR="00101FA1">
        <w:rPr>
          <w:rFonts w:ascii="Arial" w:hAnsi="Arial" w:cs="Arial"/>
          <w:sz w:val="24"/>
          <w:szCs w:val="24"/>
        </w:rPr>
        <w:t>December</w:t>
      </w:r>
      <w:r w:rsidR="005E1E77">
        <w:rPr>
          <w:rFonts w:ascii="Arial" w:hAnsi="Arial" w:cs="Arial"/>
          <w:sz w:val="24"/>
          <w:szCs w:val="24"/>
        </w:rPr>
        <w:t xml:space="preserve"> 21,</w:t>
      </w:r>
      <w:r w:rsidRPr="00FB4F16">
        <w:rPr>
          <w:rFonts w:ascii="Arial" w:hAnsi="Arial" w:cs="Arial"/>
          <w:sz w:val="24"/>
          <w:szCs w:val="24"/>
        </w:rPr>
        <w:t xml:space="preserve"> 2024  </w:t>
      </w:r>
    </w:p>
    <w:p w14:paraId="60E0F77B" w14:textId="77777777" w:rsidR="00FB4F16" w:rsidRPr="00F433BB" w:rsidRDefault="00FB4F16" w:rsidP="00FB4F16">
      <w:pPr>
        <w:spacing w:after="0"/>
        <w:rPr>
          <w:rFonts w:ascii="Arial" w:hAnsi="Arial" w:cs="Arial"/>
          <w:sz w:val="18"/>
          <w:szCs w:val="18"/>
        </w:rPr>
      </w:pPr>
    </w:p>
    <w:p w14:paraId="311A6068" w14:textId="1679FCB9" w:rsidR="00E402D8" w:rsidRPr="00FB4F16" w:rsidRDefault="00FB4F16" w:rsidP="00FB4F16">
      <w:pPr>
        <w:spacing w:after="0"/>
        <w:rPr>
          <w:rFonts w:ascii="Arial" w:hAnsi="Arial" w:cs="Arial"/>
          <w:sz w:val="24"/>
          <w:szCs w:val="24"/>
        </w:rPr>
      </w:pPr>
      <w:r w:rsidRPr="00FB4F16">
        <w:rPr>
          <w:rFonts w:ascii="Arial" w:hAnsi="Arial" w:cs="Arial"/>
          <w:b/>
          <w:bCs/>
          <w:sz w:val="24"/>
          <w:szCs w:val="24"/>
        </w:rPr>
        <w:t>NAME AND PRONOUN</w:t>
      </w:r>
      <w:r w:rsidRPr="00FB4F16">
        <w:rPr>
          <w:rFonts w:ascii="Arial" w:hAnsi="Arial" w:cs="Arial"/>
          <w:sz w:val="24"/>
          <w:szCs w:val="24"/>
        </w:rPr>
        <w:t>: Haitham Abdelwahed, Nidal al-Waheidi (Both he\his)</w:t>
      </w:r>
    </w:p>
    <w:sectPr w:rsidR="00E402D8" w:rsidRPr="00FB4F16" w:rsidSect="00FB4F1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F80D0" w14:textId="77777777" w:rsidR="005F7816" w:rsidRDefault="005F7816" w:rsidP="00FB4F16">
      <w:pPr>
        <w:spacing w:after="0" w:line="240" w:lineRule="auto"/>
      </w:pPr>
      <w:r>
        <w:separator/>
      </w:r>
    </w:p>
  </w:endnote>
  <w:endnote w:type="continuationSeparator" w:id="0">
    <w:p w14:paraId="3BC0B41F" w14:textId="77777777" w:rsidR="005F7816" w:rsidRDefault="005F7816" w:rsidP="00FB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186E" w14:textId="17137369" w:rsidR="00B33DAE" w:rsidRPr="00234918" w:rsidRDefault="00B33DAE" w:rsidP="00B33DAE">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05126656" w14:textId="2AF4EB16" w:rsidR="00B33DAE" w:rsidRPr="00B33DAE" w:rsidRDefault="00B33DAE" w:rsidP="00B33DAE">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5BBCDE73" w14:textId="77777777" w:rsidR="00B33DAE" w:rsidRDefault="00B33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4942" w14:textId="4F788E4B" w:rsidR="00B33DAE" w:rsidRDefault="00303F6C" w:rsidP="00303F6C">
    <w:pPr>
      <w:pStyle w:val="Footer"/>
      <w:jc w:val="right"/>
    </w:pPr>
    <w:r>
      <w:rPr>
        <w:noProof/>
      </w:rPr>
      <w:drawing>
        <wp:inline distT="0" distB="0" distL="0" distR="0" wp14:anchorId="5EF7B7F3" wp14:editId="6058C3E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48E30" w14:textId="77777777" w:rsidR="005F7816" w:rsidRDefault="005F7816" w:rsidP="00FB4F16">
      <w:pPr>
        <w:spacing w:after="0" w:line="240" w:lineRule="auto"/>
      </w:pPr>
      <w:r>
        <w:separator/>
      </w:r>
    </w:p>
  </w:footnote>
  <w:footnote w:type="continuationSeparator" w:id="0">
    <w:p w14:paraId="6A6056EF" w14:textId="77777777" w:rsidR="005F7816" w:rsidRDefault="005F7816" w:rsidP="00FB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97C8" w14:textId="60904A1C" w:rsidR="00FB4F16" w:rsidRPr="00FB4F16" w:rsidRDefault="00FB4F16" w:rsidP="00FB4F16">
    <w:pPr>
      <w:rPr>
        <w:rFonts w:ascii="Arial" w:hAnsi="Arial" w:cs="Arial"/>
        <w:sz w:val="20"/>
        <w:szCs w:val="20"/>
      </w:rPr>
    </w:pPr>
    <w:r w:rsidRPr="00FB4F16">
      <w:rPr>
        <w:rFonts w:ascii="Arial" w:hAnsi="Arial" w:cs="Arial"/>
        <w:sz w:val="20"/>
        <w:szCs w:val="20"/>
      </w:rPr>
      <w:t xml:space="preserve">First UA: 119/23 Index: MDE 15/7551/2023 Israel/Occupied Palestinian Territories  </w:t>
    </w:r>
    <w:r>
      <w:rPr>
        <w:rFonts w:ascii="Arial" w:hAnsi="Arial" w:cs="Arial"/>
        <w:sz w:val="20"/>
        <w:szCs w:val="20"/>
      </w:rPr>
      <w:tab/>
      <w:t xml:space="preserve">           </w:t>
    </w:r>
    <w:r w:rsidRPr="00FB4F16">
      <w:rPr>
        <w:rFonts w:ascii="Arial" w:hAnsi="Arial" w:cs="Arial"/>
        <w:sz w:val="20"/>
        <w:szCs w:val="20"/>
      </w:rPr>
      <w:t>Date: 20 December 2023</w:t>
    </w:r>
  </w:p>
  <w:p w14:paraId="43801E6F" w14:textId="77777777" w:rsidR="00FB4F16" w:rsidRDefault="00FB4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F5D5" w14:textId="1F0D54C9" w:rsidR="00B33DAE" w:rsidRPr="00303F6C" w:rsidRDefault="00303F6C" w:rsidP="00303F6C">
    <w:pPr>
      <w:rPr>
        <w:rFonts w:ascii="Arial" w:hAnsi="Arial" w:cs="Arial"/>
        <w:sz w:val="20"/>
        <w:szCs w:val="20"/>
      </w:rPr>
    </w:pPr>
    <w:r w:rsidRPr="00FB4F16">
      <w:rPr>
        <w:rFonts w:ascii="Arial" w:hAnsi="Arial" w:cs="Arial"/>
        <w:sz w:val="20"/>
        <w:szCs w:val="20"/>
      </w:rPr>
      <w:t xml:space="preserve">First UA: 119/23 Index: MDE 15/7551/2023 Israel/Occupied Palestinian Territories  </w:t>
    </w:r>
    <w:r>
      <w:rPr>
        <w:rFonts w:ascii="Arial" w:hAnsi="Arial" w:cs="Arial"/>
        <w:sz w:val="20"/>
        <w:szCs w:val="20"/>
      </w:rPr>
      <w:tab/>
      <w:t xml:space="preserve">           </w:t>
    </w:r>
    <w:r w:rsidRPr="00FB4F16">
      <w:rPr>
        <w:rFonts w:ascii="Arial" w:hAnsi="Arial" w:cs="Arial"/>
        <w:sz w:val="20"/>
        <w:szCs w:val="20"/>
      </w:rPr>
      <w:t>Date: 20 December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16"/>
    <w:rsid w:val="00001868"/>
    <w:rsid w:val="000748DE"/>
    <w:rsid w:val="00094C69"/>
    <w:rsid w:val="00101FA1"/>
    <w:rsid w:val="00136B70"/>
    <w:rsid w:val="00167D19"/>
    <w:rsid w:val="00283FD4"/>
    <w:rsid w:val="002B67AB"/>
    <w:rsid w:val="002E059E"/>
    <w:rsid w:val="002E1A72"/>
    <w:rsid w:val="00303F6C"/>
    <w:rsid w:val="00337F47"/>
    <w:rsid w:val="003A3CC3"/>
    <w:rsid w:val="00400018"/>
    <w:rsid w:val="00455517"/>
    <w:rsid w:val="00461D7F"/>
    <w:rsid w:val="00484CF4"/>
    <w:rsid w:val="004A5F38"/>
    <w:rsid w:val="005D36B5"/>
    <w:rsid w:val="005E1E77"/>
    <w:rsid w:val="005E253A"/>
    <w:rsid w:val="005F392F"/>
    <w:rsid w:val="005F7816"/>
    <w:rsid w:val="00610EA7"/>
    <w:rsid w:val="00657BD3"/>
    <w:rsid w:val="007901C3"/>
    <w:rsid w:val="00826B94"/>
    <w:rsid w:val="00933C1B"/>
    <w:rsid w:val="00A25F76"/>
    <w:rsid w:val="00A338AC"/>
    <w:rsid w:val="00A532BD"/>
    <w:rsid w:val="00B053F6"/>
    <w:rsid w:val="00B30E17"/>
    <w:rsid w:val="00B33DAE"/>
    <w:rsid w:val="00B3628D"/>
    <w:rsid w:val="00BC6A1E"/>
    <w:rsid w:val="00CF1957"/>
    <w:rsid w:val="00D41CC0"/>
    <w:rsid w:val="00DE0F78"/>
    <w:rsid w:val="00E402D8"/>
    <w:rsid w:val="00E540EB"/>
    <w:rsid w:val="00EF2C19"/>
    <w:rsid w:val="00F37711"/>
    <w:rsid w:val="00F433BB"/>
    <w:rsid w:val="00FB0785"/>
    <w:rsid w:val="00FB4F16"/>
    <w:rsid w:val="00FF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76F24"/>
  <w15:chartTrackingRefBased/>
  <w15:docId w15:val="{F585EF56-86B7-4AFC-9000-9FEA0327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4F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B4F16"/>
  </w:style>
  <w:style w:type="paragraph" w:styleId="Header">
    <w:name w:val="header"/>
    <w:basedOn w:val="Normal"/>
    <w:link w:val="HeaderChar"/>
    <w:uiPriority w:val="99"/>
    <w:unhideWhenUsed/>
    <w:rsid w:val="00FB4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F16"/>
  </w:style>
  <w:style w:type="paragraph" w:styleId="Footer">
    <w:name w:val="footer"/>
    <w:basedOn w:val="Normal"/>
    <w:link w:val="FooterChar"/>
    <w:uiPriority w:val="99"/>
    <w:unhideWhenUsed/>
    <w:rsid w:val="00FB4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F16"/>
  </w:style>
  <w:style w:type="character" w:styleId="Hyperlink">
    <w:name w:val="Hyperlink"/>
    <w:rsid w:val="00FB4F16"/>
    <w:rPr>
      <w:color w:val="0000FF"/>
      <w:u w:val="single"/>
    </w:rPr>
  </w:style>
  <w:style w:type="character" w:styleId="UnresolvedMention">
    <w:name w:val="Unresolved Mention"/>
    <w:basedOn w:val="DefaultParagraphFont"/>
    <w:uiPriority w:val="99"/>
    <w:semiHidden/>
    <w:unhideWhenUsed/>
    <w:rsid w:val="00FB4F16"/>
    <w:rPr>
      <w:color w:val="605E5C"/>
      <w:shd w:val="clear" w:color="auto" w:fill="E1DFDD"/>
    </w:rPr>
  </w:style>
  <w:style w:type="character" w:styleId="CommentReference">
    <w:name w:val="annotation reference"/>
    <w:basedOn w:val="DefaultParagraphFont"/>
    <w:uiPriority w:val="99"/>
    <w:semiHidden/>
    <w:unhideWhenUsed/>
    <w:rsid w:val="00337F47"/>
    <w:rPr>
      <w:sz w:val="16"/>
      <w:szCs w:val="16"/>
    </w:rPr>
  </w:style>
  <w:style w:type="paragraph" w:styleId="CommentText">
    <w:name w:val="annotation text"/>
    <w:basedOn w:val="Normal"/>
    <w:link w:val="CommentTextChar"/>
    <w:uiPriority w:val="99"/>
    <w:unhideWhenUsed/>
    <w:rsid w:val="00337F47"/>
    <w:pPr>
      <w:spacing w:line="240" w:lineRule="auto"/>
    </w:pPr>
    <w:rPr>
      <w:sz w:val="20"/>
      <w:szCs w:val="20"/>
    </w:rPr>
  </w:style>
  <w:style w:type="character" w:customStyle="1" w:styleId="CommentTextChar">
    <w:name w:val="Comment Text Char"/>
    <w:basedOn w:val="DefaultParagraphFont"/>
    <w:link w:val="CommentText"/>
    <w:uiPriority w:val="99"/>
    <w:rsid w:val="00337F47"/>
    <w:rPr>
      <w:sz w:val="20"/>
      <w:szCs w:val="20"/>
    </w:rPr>
  </w:style>
  <w:style w:type="paragraph" w:styleId="CommentSubject">
    <w:name w:val="annotation subject"/>
    <w:basedOn w:val="CommentText"/>
    <w:next w:val="CommentText"/>
    <w:link w:val="CommentSubjectChar"/>
    <w:uiPriority w:val="99"/>
    <w:semiHidden/>
    <w:unhideWhenUsed/>
    <w:rsid w:val="00337F47"/>
    <w:rPr>
      <w:b/>
      <w:bCs/>
    </w:rPr>
  </w:style>
  <w:style w:type="character" w:customStyle="1" w:styleId="CommentSubjectChar">
    <w:name w:val="Comment Subject Char"/>
    <w:basedOn w:val="CommentTextChar"/>
    <w:link w:val="CommentSubject"/>
    <w:uiPriority w:val="99"/>
    <w:semiHidden/>
    <w:rsid w:val="00337F47"/>
    <w:rPr>
      <w:b/>
      <w:bCs/>
      <w:sz w:val="20"/>
      <w:szCs w:val="20"/>
    </w:rPr>
  </w:style>
  <w:style w:type="character" w:customStyle="1" w:styleId="cf01">
    <w:name w:val="cf01"/>
    <w:basedOn w:val="DefaultParagraphFont"/>
    <w:rsid w:val="00FF2CAA"/>
    <w:rPr>
      <w:rFonts w:ascii="Segoe UI" w:hAnsi="Segoe UI" w:cs="Segoe UI" w:hint="default"/>
      <w:sz w:val="18"/>
      <w:szCs w:val="18"/>
    </w:rPr>
  </w:style>
  <w:style w:type="character" w:styleId="FollowedHyperlink">
    <w:name w:val="FollowedHyperlink"/>
    <w:basedOn w:val="DefaultParagraphFont"/>
    <w:uiPriority w:val="99"/>
    <w:semiHidden/>
    <w:unhideWhenUsed/>
    <w:rsid w:val="00484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IsraelinUSA?ref_src=twsrc%5Egoogle%7Ctwcamp%5Eserp%7Ctwgr%5Eautho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washington.mfa.gov.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23/11/israel-opt-horrifying-cases-of-torture-and-degrading-treatment-of-palestinian-detainees-amid-spike-in-arbitrary-arrest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amnesty/status/1716480765184061625?s=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40</cp:revision>
  <dcterms:created xsi:type="dcterms:W3CDTF">2023-12-20T20:58:00Z</dcterms:created>
  <dcterms:modified xsi:type="dcterms:W3CDTF">2024-08-12T18:32:00Z</dcterms:modified>
</cp:coreProperties>
</file>