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129EA" w14:textId="77777777" w:rsidR="00C32E45" w:rsidRPr="000E2B13" w:rsidRDefault="00C32E45" w:rsidP="000E2B13">
      <w:pPr>
        <w:pStyle w:val="AIUrgentActionTopHeading"/>
        <w:tabs>
          <w:tab w:val="clear" w:pos="567"/>
        </w:tabs>
        <w:spacing w:line="240" w:lineRule="auto"/>
        <w:rPr>
          <w:rFonts w:cs="Arial"/>
          <w:sz w:val="80"/>
          <w:szCs w:val="80"/>
        </w:rPr>
      </w:pPr>
      <w:r w:rsidRPr="000E2B13">
        <w:rPr>
          <w:rFonts w:cs="Arial"/>
          <w:sz w:val="80"/>
          <w:szCs w:val="80"/>
          <w:highlight w:val="yellow"/>
        </w:rPr>
        <w:t>URGENT ACTION</w:t>
      </w:r>
    </w:p>
    <w:p w14:paraId="3411AECE" w14:textId="77777777" w:rsidR="00C32E45" w:rsidRPr="000E2B13" w:rsidRDefault="00C32E45" w:rsidP="000E2B13">
      <w:pPr>
        <w:pStyle w:val="Default"/>
        <w:rPr>
          <w:b/>
          <w:sz w:val="20"/>
          <w:szCs w:val="20"/>
        </w:rPr>
      </w:pPr>
    </w:p>
    <w:p w14:paraId="256BE28A" w14:textId="77777777" w:rsidR="00C32E45" w:rsidRPr="000E2B13" w:rsidRDefault="00C32E45" w:rsidP="000E2B13">
      <w:pPr>
        <w:spacing w:after="0" w:line="240" w:lineRule="auto"/>
        <w:rPr>
          <w:rFonts w:ascii="Arial" w:hAnsi="Arial" w:cs="Arial"/>
          <w:b/>
          <w:sz w:val="34"/>
          <w:szCs w:val="34"/>
          <w:lang w:eastAsia="es-MX"/>
        </w:rPr>
      </w:pPr>
      <w:r w:rsidRPr="000E2B13">
        <w:rPr>
          <w:rFonts w:ascii="Arial" w:hAnsi="Arial" w:cs="Arial"/>
          <w:b/>
          <w:sz w:val="34"/>
          <w:szCs w:val="34"/>
          <w:lang w:eastAsia="es-MX"/>
        </w:rPr>
        <w:t>12 HONGKONGERS HELD INCOMMUNICADO IN CHINA</w:t>
      </w:r>
    </w:p>
    <w:p w14:paraId="36DE8979" w14:textId="77777777" w:rsidR="00C32E45" w:rsidRPr="000E2B13" w:rsidRDefault="00C32E45" w:rsidP="000E2B13">
      <w:pPr>
        <w:spacing w:after="0" w:line="240" w:lineRule="auto"/>
        <w:rPr>
          <w:rFonts w:ascii="Arial" w:hAnsi="Arial" w:cs="Arial"/>
          <w:b/>
          <w:bCs/>
          <w:i/>
          <w:iCs/>
          <w:sz w:val="22"/>
          <w:szCs w:val="22"/>
          <w:lang w:eastAsia="es-MX"/>
        </w:rPr>
      </w:pPr>
      <w:r w:rsidRPr="000E2B13">
        <w:rPr>
          <w:rFonts w:ascii="Arial" w:hAnsi="Arial" w:cs="Arial"/>
          <w:b/>
          <w:bCs/>
          <w:sz w:val="22"/>
          <w:szCs w:val="22"/>
        </w:rPr>
        <w:t xml:space="preserve">Twelve </w:t>
      </w:r>
      <w:proofErr w:type="spellStart"/>
      <w:r w:rsidRPr="000E2B13">
        <w:rPr>
          <w:rFonts w:ascii="Arial" w:hAnsi="Arial" w:cs="Arial"/>
          <w:b/>
          <w:bCs/>
          <w:sz w:val="22"/>
          <w:szCs w:val="22"/>
        </w:rPr>
        <w:t>Hongkongers</w:t>
      </w:r>
      <w:proofErr w:type="spellEnd"/>
      <w:r w:rsidRPr="000E2B13">
        <w:rPr>
          <w:rFonts w:ascii="Arial" w:hAnsi="Arial" w:cs="Arial"/>
          <w:b/>
          <w:bCs/>
          <w:sz w:val="22"/>
          <w:szCs w:val="22"/>
        </w:rPr>
        <w:t xml:space="preserve">, including pro-democracy activists, were arrested on 23 August 2020 by the Chinese coast guard for allegedly crossing the border between Hong Kong and China in secret in a speedboat. Held incommunicado, without access to their family and lawyers of their choice, they are at imminent risk of torture and other ill-treatment. Four family-hired lawyers from mainland China dropped the cases after they were threatened by authorities. </w:t>
      </w:r>
    </w:p>
    <w:p w14:paraId="124CA96C" w14:textId="77777777" w:rsidR="00C32E45" w:rsidRPr="000E2B13" w:rsidRDefault="00C32E45" w:rsidP="000E2B13">
      <w:pPr>
        <w:spacing w:after="0" w:line="240" w:lineRule="auto"/>
        <w:ind w:left="-283"/>
        <w:rPr>
          <w:rFonts w:ascii="Arial" w:hAnsi="Arial" w:cs="Arial"/>
          <w:b/>
          <w:lang w:eastAsia="es-MX"/>
        </w:rPr>
      </w:pPr>
    </w:p>
    <w:p w14:paraId="220C4C22" w14:textId="77777777" w:rsidR="000E2B13" w:rsidRPr="0007751F" w:rsidRDefault="000E2B13" w:rsidP="000E2B13">
      <w:pPr>
        <w:spacing w:line="240" w:lineRule="auto"/>
        <w:rPr>
          <w:rFonts w:ascii="Arial" w:hAnsi="Arial" w:cs="Arial"/>
          <w:b/>
          <w:sz w:val="20"/>
          <w:szCs w:val="20"/>
        </w:rPr>
      </w:pPr>
      <w:r w:rsidRPr="0007751F">
        <w:rPr>
          <w:rFonts w:ascii="Arial" w:hAnsi="Arial" w:cs="Arial"/>
          <w:b/>
          <w:sz w:val="20"/>
          <w:szCs w:val="20"/>
        </w:rPr>
        <w:t xml:space="preserve">TAKE ACTION: </w:t>
      </w:r>
    </w:p>
    <w:p w14:paraId="4CD17B29" w14:textId="77777777" w:rsidR="000E2B13" w:rsidRPr="004D1533" w:rsidRDefault="000E2B13" w:rsidP="000E2B13">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B6EA053" w14:textId="77777777" w:rsidR="000E2B13" w:rsidRPr="004D1533" w:rsidRDefault="000E2B13" w:rsidP="000E2B13">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E094E1D" w14:textId="77777777" w:rsidR="000E2B13" w:rsidRDefault="000E2B13" w:rsidP="000E2B13">
      <w:pPr>
        <w:spacing w:after="0" w:line="240" w:lineRule="auto"/>
        <w:rPr>
          <w:rFonts w:ascii="Arial" w:hAnsi="Arial" w:cs="Arial"/>
          <w:b/>
          <w:color w:val="FF0000"/>
          <w:sz w:val="22"/>
          <w:lang w:eastAsia="es-MX"/>
        </w:rPr>
      </w:pPr>
    </w:p>
    <w:p w14:paraId="4606B70E" w14:textId="77777777" w:rsidR="000E2B13" w:rsidRPr="000E2B13" w:rsidRDefault="000E2B13" w:rsidP="000E2B13">
      <w:pPr>
        <w:spacing w:after="0" w:line="240" w:lineRule="auto"/>
        <w:rPr>
          <w:rFonts w:ascii="Arial" w:hAnsi="Arial" w:cs="Arial"/>
          <w:b/>
          <w:bCs/>
          <w:szCs w:val="18"/>
        </w:rPr>
        <w:sectPr w:rsidR="000E2B13" w:rsidRPr="000E2B13" w:rsidSect="000E2B13">
          <w:headerReference w:type="default" r:id="rId11"/>
          <w:footerReference w:type="default" r:id="rId12"/>
          <w:headerReference w:type="first" r:id="rId13"/>
          <w:footnotePr>
            <w:pos w:val="beneathText"/>
          </w:footnotePr>
          <w:endnotePr>
            <w:numFmt w:val="decimal"/>
          </w:endnotePr>
          <w:pgSz w:w="12240" w:h="15840" w:code="1"/>
          <w:pgMar w:top="720" w:right="720" w:bottom="2160" w:left="720" w:header="709" w:footer="567" w:gutter="0"/>
          <w:cols w:space="360"/>
          <w:docGrid w:linePitch="360" w:charSpace="32320"/>
        </w:sectPr>
      </w:pPr>
    </w:p>
    <w:p w14:paraId="0AA96C21" w14:textId="77777777" w:rsidR="00C32E45" w:rsidRPr="000E2B13" w:rsidRDefault="00C32E45" w:rsidP="000E2B13">
      <w:pPr>
        <w:spacing w:after="0" w:line="240" w:lineRule="auto"/>
        <w:rPr>
          <w:rFonts w:ascii="Arial" w:hAnsi="Arial" w:cs="Arial"/>
          <w:b/>
          <w:szCs w:val="18"/>
        </w:rPr>
      </w:pPr>
      <w:r w:rsidRPr="000E2B13">
        <w:rPr>
          <w:rFonts w:ascii="Arial" w:hAnsi="Arial" w:cs="Arial"/>
          <w:b/>
          <w:bCs/>
          <w:szCs w:val="18"/>
        </w:rPr>
        <w:t xml:space="preserve">Director Fang </w:t>
      </w:r>
      <w:proofErr w:type="spellStart"/>
      <w:r w:rsidRPr="000E2B13">
        <w:rPr>
          <w:rFonts w:ascii="Arial" w:hAnsi="Arial" w:cs="Arial"/>
          <w:b/>
          <w:bCs/>
          <w:szCs w:val="18"/>
        </w:rPr>
        <w:t>Hongsheng</w:t>
      </w:r>
      <w:proofErr w:type="spellEnd"/>
    </w:p>
    <w:p w14:paraId="20A5F1E0" w14:textId="77777777" w:rsidR="00C32E45" w:rsidRPr="000E2B13" w:rsidRDefault="00C32E45" w:rsidP="000E2B13">
      <w:pPr>
        <w:spacing w:after="0" w:line="240" w:lineRule="auto"/>
        <w:rPr>
          <w:rFonts w:ascii="Arial" w:hAnsi="Arial" w:cs="Arial"/>
          <w:color w:val="auto"/>
          <w:szCs w:val="18"/>
        </w:rPr>
      </w:pPr>
      <w:r w:rsidRPr="000E2B13">
        <w:rPr>
          <w:rFonts w:ascii="Arial" w:hAnsi="Arial" w:cs="Arial"/>
          <w:color w:val="auto"/>
          <w:szCs w:val="18"/>
        </w:rPr>
        <w:t>Yantian Branch of Shenzhen Municipal Public Security Bureau</w:t>
      </w:r>
    </w:p>
    <w:p w14:paraId="193CE795" w14:textId="77777777" w:rsidR="00C32E45" w:rsidRPr="000E2B13" w:rsidRDefault="00C32E45" w:rsidP="000E2B13">
      <w:pPr>
        <w:spacing w:after="0" w:line="240" w:lineRule="auto"/>
        <w:rPr>
          <w:rFonts w:ascii="Arial" w:eastAsia="SimSun" w:hAnsi="Arial" w:cs="Arial"/>
          <w:color w:val="auto"/>
          <w:szCs w:val="18"/>
          <w:lang w:eastAsia="zh-CN"/>
        </w:rPr>
      </w:pPr>
      <w:r w:rsidRPr="000E2B13">
        <w:rPr>
          <w:rFonts w:ascii="Arial" w:hAnsi="Arial" w:cs="Arial"/>
          <w:bCs/>
          <w:color w:val="auto"/>
          <w:szCs w:val="18"/>
        </w:rPr>
        <w:t xml:space="preserve">2078 </w:t>
      </w:r>
      <w:proofErr w:type="spellStart"/>
      <w:r w:rsidRPr="000E2B13">
        <w:rPr>
          <w:rFonts w:ascii="Arial" w:hAnsi="Arial" w:cs="Arial"/>
          <w:bCs/>
          <w:color w:val="auto"/>
          <w:szCs w:val="18"/>
        </w:rPr>
        <w:t>Shenyan</w:t>
      </w:r>
      <w:proofErr w:type="spellEnd"/>
      <w:r w:rsidRPr="000E2B13">
        <w:rPr>
          <w:rFonts w:ascii="Arial" w:hAnsi="Arial" w:cs="Arial"/>
          <w:bCs/>
          <w:color w:val="auto"/>
          <w:szCs w:val="18"/>
        </w:rPr>
        <w:t xml:space="preserve"> Lu, Yantian Qu, </w:t>
      </w:r>
    </w:p>
    <w:p w14:paraId="508D045D" w14:textId="77777777" w:rsidR="00C32E45" w:rsidRPr="000E2B13" w:rsidRDefault="00C32E45" w:rsidP="000E2B13">
      <w:pPr>
        <w:spacing w:after="0" w:line="240" w:lineRule="auto"/>
        <w:rPr>
          <w:rFonts w:ascii="Arial" w:eastAsia="Amnesty Trade Gothic" w:hAnsi="Arial" w:cs="Arial"/>
          <w:color w:val="auto"/>
          <w:szCs w:val="18"/>
        </w:rPr>
      </w:pPr>
      <w:r w:rsidRPr="000E2B13">
        <w:rPr>
          <w:rFonts w:ascii="Arial" w:eastAsia="Amnesty Trade Gothic" w:hAnsi="Arial" w:cs="Arial"/>
          <w:color w:val="auto"/>
          <w:szCs w:val="18"/>
        </w:rPr>
        <w:t xml:space="preserve"> Shenzhen Shi, 518081, People’s Republic of China</w:t>
      </w:r>
    </w:p>
    <w:p w14:paraId="4CED3754" w14:textId="77777777" w:rsidR="00C32E45" w:rsidRPr="000E2B13" w:rsidRDefault="00C32E45" w:rsidP="000E2B13">
      <w:pPr>
        <w:spacing w:after="0" w:line="240" w:lineRule="auto"/>
        <w:rPr>
          <w:rFonts w:ascii="Arial" w:eastAsia="Amnesty Trade Gothic" w:hAnsi="Arial" w:cs="Arial"/>
          <w:color w:val="333333"/>
          <w:szCs w:val="18"/>
        </w:rPr>
      </w:pPr>
      <w:r w:rsidRPr="000E2B13">
        <w:rPr>
          <w:rFonts w:ascii="Arial" w:eastAsia="Amnesty Trade Gothic" w:hAnsi="Arial" w:cs="Arial"/>
          <w:color w:val="auto"/>
          <w:szCs w:val="18"/>
        </w:rPr>
        <w:t xml:space="preserve">Email: </w:t>
      </w:r>
      <w:hyperlink r:id="rId14" w:history="1">
        <w:r w:rsidRPr="000E2B13">
          <w:rPr>
            <w:rStyle w:val="Hyperlink"/>
            <w:rFonts w:ascii="Arial" w:eastAsia="Amnesty Trade Gothic" w:hAnsi="Arial" w:cs="Arial"/>
            <w:szCs w:val="18"/>
          </w:rPr>
          <w:t>qwssfw@yantian.gov.cn</w:t>
        </w:r>
      </w:hyperlink>
      <w:r w:rsidRPr="000E2B13">
        <w:rPr>
          <w:rFonts w:ascii="Arial" w:eastAsia="Amnesty Trade Gothic" w:hAnsi="Arial" w:cs="Arial"/>
          <w:color w:val="333333"/>
          <w:szCs w:val="18"/>
        </w:rPr>
        <w:t xml:space="preserve"> </w:t>
      </w:r>
    </w:p>
    <w:p w14:paraId="43707FA9" w14:textId="77777777" w:rsidR="000E2B13" w:rsidRPr="000E2B13" w:rsidRDefault="000E2B13" w:rsidP="000E2B13">
      <w:pPr>
        <w:spacing w:after="0" w:line="240" w:lineRule="auto"/>
        <w:rPr>
          <w:rFonts w:ascii="Arial" w:eastAsia="Amnesty Trade Gothic" w:hAnsi="Arial" w:cs="Arial"/>
          <w:i/>
          <w:iCs/>
          <w:color w:val="333333"/>
          <w:szCs w:val="18"/>
        </w:rPr>
      </w:pPr>
    </w:p>
    <w:p w14:paraId="4DDE50AF" w14:textId="77777777" w:rsidR="000E2B13" w:rsidRDefault="000E2B13" w:rsidP="000E2B13">
      <w:pPr>
        <w:pStyle w:val="PlainText"/>
        <w:rPr>
          <w:rFonts w:ascii="Arial" w:hAnsi="Arial" w:cs="Arial"/>
          <w:b/>
          <w:bCs/>
          <w:sz w:val="18"/>
          <w:szCs w:val="18"/>
        </w:rPr>
      </w:pPr>
    </w:p>
    <w:p w14:paraId="64CA1EB1" w14:textId="77777777" w:rsidR="000E2B13" w:rsidRPr="000E2B13" w:rsidRDefault="000E2B13" w:rsidP="000E2B13">
      <w:pPr>
        <w:pStyle w:val="PlainText"/>
        <w:rPr>
          <w:rFonts w:ascii="Arial" w:hAnsi="Arial" w:cs="Arial"/>
          <w:b/>
          <w:bCs/>
          <w:sz w:val="18"/>
          <w:szCs w:val="18"/>
        </w:rPr>
      </w:pPr>
      <w:r w:rsidRPr="000E2B13">
        <w:rPr>
          <w:rFonts w:ascii="Arial" w:hAnsi="Arial" w:cs="Arial"/>
          <w:b/>
          <w:bCs/>
          <w:sz w:val="18"/>
          <w:szCs w:val="18"/>
        </w:rPr>
        <w:t xml:space="preserve">Ambassador Cui </w:t>
      </w:r>
      <w:proofErr w:type="spellStart"/>
      <w:r w:rsidRPr="000E2B13">
        <w:rPr>
          <w:rFonts w:ascii="Arial" w:hAnsi="Arial" w:cs="Arial"/>
          <w:b/>
          <w:bCs/>
          <w:sz w:val="18"/>
          <w:szCs w:val="18"/>
        </w:rPr>
        <w:t>Tiankai</w:t>
      </w:r>
      <w:proofErr w:type="spellEnd"/>
    </w:p>
    <w:p w14:paraId="39085354" w14:textId="77777777" w:rsidR="000E2B13" w:rsidRPr="000E2B13" w:rsidRDefault="000E2B13" w:rsidP="000E2B13">
      <w:pPr>
        <w:pStyle w:val="PlainText"/>
        <w:rPr>
          <w:rFonts w:ascii="Arial" w:hAnsi="Arial" w:cs="Arial"/>
          <w:sz w:val="18"/>
          <w:szCs w:val="18"/>
        </w:rPr>
      </w:pPr>
      <w:r w:rsidRPr="000E2B13">
        <w:rPr>
          <w:rFonts w:ascii="Arial" w:hAnsi="Arial" w:cs="Arial"/>
          <w:sz w:val="18"/>
          <w:szCs w:val="18"/>
        </w:rPr>
        <w:t>Embassy of the People's Republic of China</w:t>
      </w:r>
    </w:p>
    <w:p w14:paraId="0F718DFE" w14:textId="77777777" w:rsidR="000E2B13" w:rsidRPr="000E2B13" w:rsidRDefault="000E2B13" w:rsidP="000E2B13">
      <w:pPr>
        <w:pStyle w:val="PlainText"/>
        <w:rPr>
          <w:rFonts w:ascii="Arial" w:hAnsi="Arial" w:cs="Arial"/>
          <w:sz w:val="18"/>
          <w:szCs w:val="18"/>
        </w:rPr>
      </w:pPr>
      <w:r w:rsidRPr="000E2B13">
        <w:rPr>
          <w:rFonts w:ascii="Arial" w:hAnsi="Arial" w:cs="Arial"/>
          <w:sz w:val="18"/>
          <w:szCs w:val="18"/>
        </w:rPr>
        <w:t>3505 International Place NW, Washington DC 20008</w:t>
      </w:r>
    </w:p>
    <w:p w14:paraId="1260FFE6" w14:textId="77777777" w:rsidR="000E2B13" w:rsidRPr="000E2B13" w:rsidRDefault="000E2B13" w:rsidP="000E2B13">
      <w:pPr>
        <w:pStyle w:val="PlainText"/>
        <w:rPr>
          <w:rFonts w:ascii="Arial" w:hAnsi="Arial" w:cs="Arial"/>
          <w:sz w:val="18"/>
          <w:szCs w:val="18"/>
        </w:rPr>
      </w:pPr>
      <w:r w:rsidRPr="000E2B13">
        <w:rPr>
          <w:rFonts w:ascii="Arial" w:hAnsi="Arial" w:cs="Arial"/>
          <w:sz w:val="18"/>
          <w:szCs w:val="18"/>
        </w:rPr>
        <w:t xml:space="preserve">Phone: 202 495 2266 I Fax: 202 495 2138 </w:t>
      </w:r>
    </w:p>
    <w:p w14:paraId="2E45DDFE" w14:textId="77777777" w:rsidR="000E2B13" w:rsidRPr="000E2B13" w:rsidRDefault="000E2B13" w:rsidP="000E2B13">
      <w:pPr>
        <w:pStyle w:val="PlainText"/>
        <w:rPr>
          <w:rFonts w:ascii="Arial" w:hAnsi="Arial" w:cs="Arial"/>
          <w:sz w:val="18"/>
          <w:szCs w:val="18"/>
        </w:rPr>
      </w:pPr>
      <w:r w:rsidRPr="000E2B13">
        <w:rPr>
          <w:rFonts w:ascii="Arial" w:hAnsi="Arial" w:cs="Arial"/>
          <w:sz w:val="18"/>
          <w:szCs w:val="18"/>
        </w:rPr>
        <w:t xml:space="preserve">Email: </w:t>
      </w:r>
      <w:hyperlink r:id="rId15" w:history="1">
        <w:r w:rsidRPr="000E2B13">
          <w:rPr>
            <w:rStyle w:val="Hyperlink"/>
            <w:rFonts w:ascii="Arial" w:hAnsi="Arial" w:cs="Arial"/>
            <w:sz w:val="18"/>
            <w:szCs w:val="18"/>
          </w:rPr>
          <w:t>chinaembpress_us@mfa.gov.cn</w:t>
        </w:r>
      </w:hyperlink>
      <w:r w:rsidRPr="000E2B13">
        <w:rPr>
          <w:rFonts w:ascii="Arial" w:hAnsi="Arial" w:cs="Arial"/>
          <w:sz w:val="18"/>
          <w:szCs w:val="18"/>
        </w:rPr>
        <w:t xml:space="preserve"> </w:t>
      </w:r>
      <w:hyperlink r:id="rId16" w:history="1">
        <w:r w:rsidRPr="000E2B13">
          <w:rPr>
            <w:rStyle w:val="Hyperlink"/>
            <w:rFonts w:ascii="Arial" w:hAnsi="Arial" w:cs="Arial"/>
            <w:sz w:val="18"/>
            <w:szCs w:val="18"/>
          </w:rPr>
          <w:t>chineseembassyspokesperson@gmail.com</w:t>
        </w:r>
      </w:hyperlink>
      <w:r w:rsidRPr="000E2B13">
        <w:rPr>
          <w:rFonts w:ascii="Arial" w:hAnsi="Arial" w:cs="Arial"/>
          <w:sz w:val="18"/>
          <w:szCs w:val="18"/>
        </w:rPr>
        <w:t xml:space="preserve"> </w:t>
      </w:r>
    </w:p>
    <w:p w14:paraId="49621F08" w14:textId="77777777" w:rsidR="000E2B13" w:rsidRPr="000E2B13" w:rsidRDefault="000E2B13" w:rsidP="000E2B13">
      <w:pPr>
        <w:pStyle w:val="PlainText"/>
        <w:rPr>
          <w:rFonts w:ascii="Arial" w:hAnsi="Arial" w:cs="Arial"/>
          <w:sz w:val="18"/>
          <w:szCs w:val="18"/>
        </w:rPr>
        <w:sectPr w:rsidR="000E2B13" w:rsidRPr="000E2B13" w:rsidSect="000E2B13">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0E2B13">
        <w:rPr>
          <w:rFonts w:ascii="Arial" w:hAnsi="Arial" w:cs="Arial"/>
          <w:sz w:val="18"/>
          <w:szCs w:val="18"/>
        </w:rPr>
        <w:t>Salutation: Dear Ambassado</w:t>
      </w:r>
      <w:r w:rsidR="00697985">
        <w:rPr>
          <w:rFonts w:ascii="Arial" w:hAnsi="Arial" w:cs="Arial"/>
          <w:sz w:val="18"/>
          <w:szCs w:val="18"/>
        </w:rPr>
        <w:t>r</w:t>
      </w:r>
    </w:p>
    <w:p w14:paraId="544D53DE" w14:textId="77777777" w:rsidR="00C32E45" w:rsidRPr="000E2B13" w:rsidRDefault="00C32E45" w:rsidP="000E2B13">
      <w:pPr>
        <w:spacing w:after="0" w:line="240" w:lineRule="auto"/>
        <w:rPr>
          <w:rFonts w:ascii="Arial" w:hAnsi="Arial" w:cs="Arial"/>
          <w:sz w:val="20"/>
          <w:szCs w:val="20"/>
        </w:rPr>
      </w:pPr>
      <w:r w:rsidRPr="000E2B13">
        <w:rPr>
          <w:rFonts w:ascii="Arial" w:hAnsi="Arial" w:cs="Arial"/>
          <w:sz w:val="20"/>
          <w:szCs w:val="20"/>
        </w:rPr>
        <w:t>Dear Director Fang</w:t>
      </w:r>
      <w:r w:rsidR="00697985">
        <w:rPr>
          <w:rFonts w:ascii="Arial" w:hAnsi="Arial" w:cs="Arial"/>
          <w:sz w:val="20"/>
          <w:szCs w:val="20"/>
        </w:rPr>
        <w:t>,</w:t>
      </w:r>
    </w:p>
    <w:p w14:paraId="35973CF2" w14:textId="77777777" w:rsidR="00C32E45" w:rsidRPr="000E2B13" w:rsidRDefault="00C32E45" w:rsidP="000E2B13">
      <w:pPr>
        <w:spacing w:after="0" w:line="240" w:lineRule="auto"/>
        <w:rPr>
          <w:rFonts w:ascii="Arial" w:hAnsi="Arial" w:cs="Arial"/>
          <w:sz w:val="20"/>
          <w:szCs w:val="20"/>
        </w:rPr>
      </w:pPr>
    </w:p>
    <w:p w14:paraId="0609ECD4" w14:textId="77777777" w:rsidR="00C32E45" w:rsidRPr="000E2B13" w:rsidRDefault="00C32E45" w:rsidP="000E2B13">
      <w:pPr>
        <w:spacing w:after="0" w:line="240" w:lineRule="auto"/>
        <w:rPr>
          <w:rFonts w:ascii="Arial" w:hAnsi="Arial" w:cs="Arial"/>
          <w:sz w:val="20"/>
          <w:szCs w:val="20"/>
        </w:rPr>
      </w:pPr>
      <w:r w:rsidRPr="000E2B13">
        <w:rPr>
          <w:rFonts w:ascii="Arial" w:hAnsi="Arial" w:cs="Arial"/>
          <w:sz w:val="20"/>
          <w:szCs w:val="20"/>
        </w:rPr>
        <w:t xml:space="preserve">I am writing to express my grave concern for 12 </w:t>
      </w:r>
      <w:proofErr w:type="spellStart"/>
      <w:r w:rsidRPr="000E2B13">
        <w:rPr>
          <w:rFonts w:ascii="Arial" w:hAnsi="Arial" w:cs="Arial"/>
          <w:sz w:val="20"/>
          <w:szCs w:val="20"/>
        </w:rPr>
        <w:t>Hongkongers</w:t>
      </w:r>
      <w:proofErr w:type="spellEnd"/>
      <w:r w:rsidRPr="000E2B13">
        <w:rPr>
          <w:rFonts w:ascii="Arial" w:hAnsi="Arial" w:cs="Arial"/>
          <w:sz w:val="20"/>
          <w:szCs w:val="20"/>
        </w:rPr>
        <w:t xml:space="preserve"> who were arrested for “secretly crossing the border” (</w:t>
      </w:r>
      <w:r w:rsidRPr="000E2B13">
        <w:rPr>
          <w:rFonts w:ascii="Arial" w:eastAsia="SimSun" w:hAnsi="Arial" w:cs="Arial"/>
          <w:sz w:val="20"/>
          <w:szCs w:val="20"/>
          <w:lang w:eastAsia="zh-CN"/>
        </w:rPr>
        <w:t>偷越国（边）境</w:t>
      </w:r>
      <w:r w:rsidRPr="000E2B13">
        <w:rPr>
          <w:rFonts w:ascii="Arial" w:hAnsi="Arial" w:cs="Arial"/>
          <w:sz w:val="20"/>
          <w:szCs w:val="20"/>
        </w:rPr>
        <w:t>) on 23 August 2020. Two of them were under 18 years old when arrested. Held incommunicado and with no access to family-hired lawyers, I am concerned that they are at imminent risk of unfair trials and torture</w:t>
      </w:r>
      <w:r w:rsidR="00697985">
        <w:rPr>
          <w:rFonts w:ascii="Arial" w:hAnsi="Arial" w:cs="Arial"/>
          <w:sz w:val="20"/>
          <w:szCs w:val="20"/>
        </w:rPr>
        <w:t>.</w:t>
      </w:r>
    </w:p>
    <w:p w14:paraId="45CF3D7C" w14:textId="77777777" w:rsidR="00C32E45" w:rsidRPr="000E2B13" w:rsidRDefault="00C32E45" w:rsidP="000E2B13">
      <w:pPr>
        <w:spacing w:after="0" w:line="240" w:lineRule="auto"/>
        <w:rPr>
          <w:rFonts w:ascii="Arial" w:hAnsi="Arial" w:cs="Arial"/>
          <w:sz w:val="20"/>
          <w:szCs w:val="20"/>
        </w:rPr>
      </w:pPr>
    </w:p>
    <w:p w14:paraId="3A7687ED" w14:textId="77777777" w:rsidR="00C32E45" w:rsidRPr="000E2B13" w:rsidRDefault="00C32E45" w:rsidP="000E2B13">
      <w:pPr>
        <w:spacing w:after="0" w:line="240" w:lineRule="auto"/>
        <w:rPr>
          <w:rFonts w:ascii="Arial" w:hAnsi="Arial" w:cs="Arial"/>
          <w:sz w:val="20"/>
          <w:szCs w:val="20"/>
        </w:rPr>
      </w:pPr>
      <w:r w:rsidRPr="000E2B13">
        <w:rPr>
          <w:rFonts w:ascii="Arial" w:hAnsi="Arial" w:cs="Arial"/>
          <w:sz w:val="20"/>
          <w:szCs w:val="20"/>
        </w:rPr>
        <w:t xml:space="preserve">It is distressing to learn that the officials at the Yantian District Detention </w:t>
      </w:r>
      <w:proofErr w:type="spellStart"/>
      <w:r w:rsidRPr="000E2B13">
        <w:rPr>
          <w:rFonts w:ascii="Arial" w:hAnsi="Arial" w:cs="Arial"/>
          <w:sz w:val="20"/>
          <w:szCs w:val="20"/>
        </w:rPr>
        <w:t>Cent</w:t>
      </w:r>
      <w:r w:rsidR="00697985">
        <w:rPr>
          <w:rFonts w:ascii="Arial" w:hAnsi="Arial" w:cs="Arial"/>
          <w:sz w:val="20"/>
          <w:szCs w:val="20"/>
        </w:rPr>
        <w:t>er</w:t>
      </w:r>
      <w:proofErr w:type="spellEnd"/>
      <w:r w:rsidRPr="000E2B13">
        <w:rPr>
          <w:rFonts w:ascii="Arial" w:hAnsi="Arial" w:cs="Arial"/>
          <w:sz w:val="20"/>
          <w:szCs w:val="20"/>
        </w:rPr>
        <w:t xml:space="preserve"> have not allowed family-hired lawyers to meet with any of the detained individuals. Authorities have rejected at least eight meeting requests, demanding special authorization letters not required by law. For two detainees, the authorities claimed they had already hired lawyers. Their families suspect these lawyers were in fact appointed by the authorities. Four of 12 family-appointed lawyers dropped the cases as they were threatened by authorities to quit or risk “suffering consequences”. Denying these 12 individuals access to legal representation and to family members is in contravention of international human rights, including the Convention on the Rights of the Child and the Basic Principles for the Protection of All Persons under Any Form of Detention or Imprisonment, as well as China’s Criminal Procedure Law. Meeting lawyers of one’s own choosing is an integral part of right to a fair trial and a fundamental safeguard for the prevention of torture and other ill-treatment. </w:t>
      </w:r>
    </w:p>
    <w:p w14:paraId="70496CAE" w14:textId="77777777" w:rsidR="00C32E45" w:rsidRPr="000E2B13" w:rsidRDefault="00C32E45" w:rsidP="000E2B13">
      <w:pPr>
        <w:spacing w:after="0" w:line="240" w:lineRule="auto"/>
        <w:rPr>
          <w:rFonts w:ascii="Arial" w:hAnsi="Arial" w:cs="Arial"/>
          <w:sz w:val="20"/>
          <w:szCs w:val="20"/>
        </w:rPr>
      </w:pPr>
    </w:p>
    <w:p w14:paraId="4BDB4A65" w14:textId="77777777" w:rsidR="00C32E45" w:rsidRPr="000E2B13" w:rsidRDefault="00C32E45" w:rsidP="000E2B13">
      <w:pPr>
        <w:spacing w:after="0" w:line="240" w:lineRule="auto"/>
        <w:rPr>
          <w:rFonts w:ascii="Arial" w:hAnsi="Arial" w:cs="Arial"/>
          <w:sz w:val="20"/>
          <w:szCs w:val="20"/>
        </w:rPr>
      </w:pPr>
      <w:r w:rsidRPr="000E2B13">
        <w:rPr>
          <w:rFonts w:ascii="Arial" w:hAnsi="Arial" w:cs="Arial"/>
          <w:sz w:val="20"/>
          <w:szCs w:val="20"/>
        </w:rPr>
        <w:t>I understand that the Shenzhen police have already informed the Hong Kong government that these 12 individuals are in good health. However, I find it extremely worrying that there is no way for family members or family-hired lawyers to confirm this. I am concerned about three individuals who have existing health conditions and require regular prescribed medication, as there is no way to know whether they are receiving adequate medical care while in detention. Juvenile justice protections set forth in international law and the China Criminal Procedural Law should be provided to the youngest detainees to ensure their rights are fully respected.</w:t>
      </w:r>
    </w:p>
    <w:p w14:paraId="36C1CFD8" w14:textId="77777777" w:rsidR="00C32E45" w:rsidRPr="000E2B13" w:rsidRDefault="00C32E45" w:rsidP="000E2B13">
      <w:pPr>
        <w:spacing w:after="0" w:line="240" w:lineRule="auto"/>
        <w:rPr>
          <w:rFonts w:ascii="Arial" w:hAnsi="Arial" w:cs="Arial"/>
          <w:sz w:val="20"/>
          <w:szCs w:val="20"/>
          <w:lang w:eastAsia="zh-CN"/>
        </w:rPr>
      </w:pPr>
    </w:p>
    <w:p w14:paraId="444F726D" w14:textId="77777777" w:rsidR="00C32E45" w:rsidRPr="00697985" w:rsidRDefault="00C32E45" w:rsidP="00697985">
      <w:pPr>
        <w:spacing w:after="0" w:line="240" w:lineRule="auto"/>
        <w:rPr>
          <w:rFonts w:ascii="Arial" w:hAnsi="Arial" w:cs="Arial"/>
          <w:sz w:val="20"/>
          <w:szCs w:val="20"/>
        </w:rPr>
      </w:pPr>
      <w:r w:rsidRPr="000E2B13">
        <w:rPr>
          <w:rFonts w:ascii="Arial" w:hAnsi="Arial" w:cs="Arial"/>
          <w:sz w:val="20"/>
          <w:szCs w:val="20"/>
        </w:rPr>
        <w:t>I call on you to immediately</w:t>
      </w:r>
      <w:r w:rsidR="00697985">
        <w:rPr>
          <w:rFonts w:ascii="Arial" w:hAnsi="Arial" w:cs="Arial"/>
          <w:sz w:val="20"/>
          <w:szCs w:val="20"/>
        </w:rPr>
        <w:t xml:space="preserve"> e</w:t>
      </w:r>
      <w:r w:rsidRPr="00697985">
        <w:rPr>
          <w:rFonts w:ascii="Arial" w:hAnsi="Arial" w:cs="Arial"/>
          <w:sz w:val="20"/>
          <w:szCs w:val="20"/>
        </w:rPr>
        <w:t xml:space="preserve">nsure that the 12 individuals have regular and effective access to family and family-appointed lawyers without delay; </w:t>
      </w:r>
      <w:r w:rsidR="00697985">
        <w:rPr>
          <w:rFonts w:ascii="Arial" w:hAnsi="Arial" w:cs="Arial"/>
          <w:sz w:val="20"/>
          <w:szCs w:val="20"/>
        </w:rPr>
        <w:t>e</w:t>
      </w:r>
      <w:r w:rsidRPr="00697985">
        <w:rPr>
          <w:rFonts w:ascii="Arial" w:hAnsi="Arial" w:cs="Arial"/>
          <w:sz w:val="20"/>
          <w:szCs w:val="20"/>
        </w:rPr>
        <w:t xml:space="preserve">nsure that the 12 individuals are not subjected to torture and other ill-treatment; </w:t>
      </w:r>
      <w:r w:rsidR="00697985">
        <w:rPr>
          <w:rFonts w:ascii="Arial" w:hAnsi="Arial" w:cs="Arial"/>
          <w:sz w:val="20"/>
          <w:szCs w:val="20"/>
        </w:rPr>
        <w:t xml:space="preserve"> and a</w:t>
      </w:r>
      <w:r w:rsidRPr="00697985">
        <w:rPr>
          <w:rFonts w:ascii="Arial" w:hAnsi="Arial" w:cs="Arial"/>
          <w:sz w:val="20"/>
          <w:szCs w:val="20"/>
        </w:rPr>
        <w:t xml:space="preserve">llow the 12 individuals prompt, regular and unrestricted access to medical care on request or as necessary. </w:t>
      </w:r>
    </w:p>
    <w:p w14:paraId="36E59B16" w14:textId="77777777" w:rsidR="00C32E45" w:rsidRPr="000E2B13" w:rsidRDefault="00C32E45" w:rsidP="000E2B13">
      <w:pPr>
        <w:spacing w:after="0" w:line="240" w:lineRule="auto"/>
        <w:rPr>
          <w:rFonts w:ascii="Arial" w:hAnsi="Arial" w:cs="Arial"/>
          <w:sz w:val="20"/>
          <w:szCs w:val="20"/>
          <w:lang w:val="en-HK"/>
        </w:rPr>
      </w:pPr>
    </w:p>
    <w:p w14:paraId="217B6C84" w14:textId="77777777" w:rsidR="00C32E45" w:rsidRPr="000E2B13" w:rsidRDefault="00C32E45" w:rsidP="000E2B13">
      <w:pPr>
        <w:spacing w:after="0" w:line="240" w:lineRule="auto"/>
        <w:rPr>
          <w:rFonts w:ascii="Arial" w:hAnsi="Arial" w:cs="Arial"/>
          <w:sz w:val="20"/>
          <w:szCs w:val="20"/>
        </w:rPr>
      </w:pPr>
      <w:r w:rsidRPr="000E2B13">
        <w:rPr>
          <w:rFonts w:ascii="Arial" w:hAnsi="Arial" w:cs="Arial"/>
          <w:sz w:val="20"/>
          <w:szCs w:val="20"/>
        </w:rPr>
        <w:t>Yours sincerely,</w:t>
      </w:r>
    </w:p>
    <w:p w14:paraId="16FECF69" w14:textId="77777777" w:rsidR="00C32E45" w:rsidRPr="000E2B13" w:rsidRDefault="00C32E45" w:rsidP="000E2B13">
      <w:pPr>
        <w:spacing w:after="0" w:line="240" w:lineRule="auto"/>
        <w:ind w:left="-283"/>
        <w:rPr>
          <w:rFonts w:ascii="Arial" w:hAnsi="Arial" w:cs="Arial"/>
          <w:sz w:val="20"/>
          <w:szCs w:val="20"/>
        </w:rPr>
      </w:pPr>
    </w:p>
    <w:p w14:paraId="48679F40" w14:textId="77777777" w:rsidR="00C32E45" w:rsidRPr="000E2B13" w:rsidRDefault="00C32E45" w:rsidP="000E2B13">
      <w:pPr>
        <w:pStyle w:val="AIBoxHeading"/>
        <w:shd w:val="clear" w:color="auto" w:fill="D9D9D9" w:themeFill="background1" w:themeFillShade="D9"/>
        <w:spacing w:line="240" w:lineRule="auto"/>
        <w:rPr>
          <w:rFonts w:ascii="Arial" w:hAnsi="Arial" w:cs="Arial"/>
          <w:lang w:eastAsia="en-US"/>
        </w:rPr>
      </w:pPr>
      <w:r w:rsidRPr="000E2B13">
        <w:rPr>
          <w:rFonts w:ascii="Arial" w:hAnsi="Arial" w:cs="Arial"/>
          <w:b/>
          <w:sz w:val="32"/>
          <w:szCs w:val="32"/>
        </w:rPr>
        <w:t>Additional information</w:t>
      </w:r>
    </w:p>
    <w:p w14:paraId="4A552541" w14:textId="77777777" w:rsidR="009C0429" w:rsidRPr="000E2B13" w:rsidRDefault="009C0429" w:rsidP="000E2B13">
      <w:pPr>
        <w:spacing w:after="0" w:line="240" w:lineRule="auto"/>
        <w:rPr>
          <w:rFonts w:ascii="Arial" w:eastAsiaTheme="minorEastAsia" w:hAnsi="Arial" w:cs="Arial"/>
          <w:b/>
          <w:szCs w:val="18"/>
          <w:lang w:eastAsia="zh-TW"/>
        </w:rPr>
      </w:pPr>
    </w:p>
    <w:p w14:paraId="3F8301A2" w14:textId="77777777" w:rsidR="00C32E45" w:rsidRPr="00697985" w:rsidRDefault="00C32E45" w:rsidP="000E2B13">
      <w:pPr>
        <w:spacing w:after="0" w:line="240" w:lineRule="auto"/>
        <w:rPr>
          <w:rFonts w:ascii="Arial" w:eastAsia="SimSun" w:hAnsi="Arial" w:cs="Arial"/>
          <w:sz w:val="20"/>
          <w:szCs w:val="20"/>
          <w:lang w:eastAsia="zh-CN"/>
        </w:rPr>
      </w:pPr>
      <w:r w:rsidRPr="00697985">
        <w:rPr>
          <w:rFonts w:ascii="Arial" w:eastAsiaTheme="minorEastAsia" w:hAnsi="Arial" w:cs="Arial"/>
          <w:b/>
          <w:sz w:val="20"/>
          <w:szCs w:val="20"/>
          <w:lang w:eastAsia="zh-TW"/>
        </w:rPr>
        <w:t>CHENG Tsz-ho (</w:t>
      </w:r>
      <w:r w:rsidRPr="00697985">
        <w:rPr>
          <w:rFonts w:ascii="Arial" w:eastAsia="SimSun" w:hAnsi="Arial" w:cs="Arial"/>
          <w:b/>
          <w:sz w:val="20"/>
          <w:szCs w:val="20"/>
          <w:lang w:eastAsia="zh-TW"/>
        </w:rPr>
        <w:t>鄭子豪</w:t>
      </w:r>
      <w:r w:rsidRPr="00697985">
        <w:rPr>
          <w:rFonts w:ascii="Arial" w:eastAsia="SimSun" w:hAnsi="Arial" w:cs="Arial"/>
          <w:b/>
          <w:sz w:val="20"/>
          <w:szCs w:val="20"/>
          <w:lang w:eastAsia="zh-CN"/>
        </w:rPr>
        <w:t>), CHEUNG Chun-fu (</w:t>
      </w:r>
      <w:r w:rsidRPr="00697985">
        <w:rPr>
          <w:rFonts w:ascii="Arial" w:eastAsia="SimSun" w:hAnsi="Arial" w:cs="Arial"/>
          <w:b/>
          <w:sz w:val="20"/>
          <w:szCs w:val="20"/>
          <w:lang w:eastAsia="zh-CN"/>
        </w:rPr>
        <w:t>張俊富</w:t>
      </w:r>
      <w:r w:rsidRPr="00697985">
        <w:rPr>
          <w:rFonts w:ascii="Arial" w:eastAsia="SimSun" w:hAnsi="Arial" w:cs="Arial"/>
          <w:b/>
          <w:sz w:val="20"/>
          <w:szCs w:val="20"/>
          <w:lang w:eastAsia="zh-CN"/>
        </w:rPr>
        <w:t xml:space="preserve">), </w:t>
      </w:r>
      <w:r w:rsidRPr="00697985">
        <w:rPr>
          <w:rFonts w:ascii="Arial" w:eastAsiaTheme="minorEastAsia" w:hAnsi="Arial" w:cs="Arial"/>
          <w:b/>
          <w:sz w:val="20"/>
          <w:szCs w:val="20"/>
          <w:lang w:eastAsia="zh-TW"/>
        </w:rPr>
        <w:t>LIU Tsz-man (</w:t>
      </w:r>
      <w:r w:rsidRPr="00697985">
        <w:rPr>
          <w:rFonts w:ascii="Arial" w:eastAsiaTheme="minorEastAsia" w:hAnsi="Arial" w:cs="Arial"/>
          <w:b/>
          <w:sz w:val="20"/>
          <w:szCs w:val="20"/>
          <w:lang w:eastAsia="zh-TW"/>
        </w:rPr>
        <w:t>廖子文</w:t>
      </w:r>
      <w:r w:rsidRPr="00697985">
        <w:rPr>
          <w:rFonts w:ascii="Arial" w:eastAsiaTheme="minorEastAsia" w:hAnsi="Arial" w:cs="Arial"/>
          <w:b/>
          <w:sz w:val="20"/>
          <w:szCs w:val="20"/>
          <w:lang w:eastAsia="zh-TW"/>
        </w:rPr>
        <w:t>)</w:t>
      </w:r>
      <w:r w:rsidRPr="00697985">
        <w:rPr>
          <w:rFonts w:ascii="Arial" w:eastAsia="SimSun" w:hAnsi="Arial" w:cs="Arial"/>
          <w:b/>
          <w:sz w:val="20"/>
          <w:szCs w:val="20"/>
          <w:lang w:eastAsia="zh-CN"/>
        </w:rPr>
        <w:t>, QUINN Moon (</w:t>
      </w:r>
      <w:r w:rsidRPr="00697985">
        <w:rPr>
          <w:rFonts w:ascii="Arial" w:eastAsia="SimSun" w:hAnsi="Arial" w:cs="Arial"/>
          <w:b/>
          <w:sz w:val="20"/>
          <w:szCs w:val="20"/>
          <w:lang w:eastAsia="zh-CN"/>
        </w:rPr>
        <w:t>喬映瑜</w:t>
      </w:r>
      <w:r w:rsidRPr="00697985">
        <w:rPr>
          <w:rFonts w:ascii="Arial" w:eastAsia="SimSun" w:hAnsi="Arial" w:cs="Arial"/>
          <w:b/>
          <w:sz w:val="20"/>
          <w:szCs w:val="20"/>
          <w:lang w:eastAsia="zh-CN"/>
        </w:rPr>
        <w:t xml:space="preserve">), </w:t>
      </w:r>
      <w:r w:rsidRPr="00697985">
        <w:rPr>
          <w:rFonts w:ascii="Arial" w:eastAsiaTheme="minorEastAsia" w:hAnsi="Arial" w:cs="Arial"/>
          <w:b/>
          <w:sz w:val="20"/>
          <w:szCs w:val="20"/>
          <w:lang w:eastAsia="zh-TW"/>
        </w:rPr>
        <w:t>TANG Kai-yin (</w:t>
      </w:r>
      <w:r w:rsidRPr="00697985">
        <w:rPr>
          <w:rFonts w:ascii="Arial" w:eastAsia="SimSun" w:hAnsi="Arial" w:cs="Arial"/>
          <w:b/>
          <w:sz w:val="20"/>
          <w:szCs w:val="20"/>
          <w:lang w:eastAsia="zh-TW"/>
        </w:rPr>
        <w:t>鄧棨然</w:t>
      </w:r>
      <w:r w:rsidRPr="00697985">
        <w:rPr>
          <w:rFonts w:ascii="Arial" w:eastAsiaTheme="minorEastAsia" w:hAnsi="Arial" w:cs="Arial"/>
          <w:b/>
          <w:sz w:val="20"/>
          <w:szCs w:val="20"/>
          <w:lang w:eastAsia="zh-TW"/>
        </w:rPr>
        <w:t>)</w:t>
      </w:r>
      <w:r w:rsidRPr="00697985">
        <w:rPr>
          <w:rFonts w:ascii="Arial" w:eastAsia="SimSun" w:hAnsi="Arial" w:cs="Arial"/>
          <w:b/>
          <w:sz w:val="20"/>
          <w:szCs w:val="20"/>
          <w:lang w:eastAsia="zh-CN"/>
        </w:rPr>
        <w:t xml:space="preserve">, </w:t>
      </w:r>
      <w:r w:rsidRPr="00697985">
        <w:rPr>
          <w:rFonts w:ascii="Arial" w:eastAsiaTheme="minorEastAsia" w:hAnsi="Arial" w:cs="Arial"/>
          <w:b/>
          <w:sz w:val="20"/>
          <w:szCs w:val="20"/>
          <w:lang w:eastAsia="zh-TW"/>
        </w:rPr>
        <w:t>LI Tsz-yin (</w:t>
      </w:r>
      <w:r w:rsidRPr="00697985">
        <w:rPr>
          <w:rFonts w:ascii="Arial" w:eastAsia="SimSun" w:hAnsi="Arial" w:cs="Arial"/>
          <w:b/>
          <w:sz w:val="20"/>
          <w:szCs w:val="20"/>
          <w:lang w:eastAsia="zh-TW"/>
        </w:rPr>
        <w:t>李子賢</w:t>
      </w:r>
      <w:r w:rsidRPr="00697985">
        <w:rPr>
          <w:rFonts w:ascii="Arial" w:eastAsiaTheme="minorEastAsia" w:hAnsi="Arial" w:cs="Arial"/>
          <w:b/>
          <w:sz w:val="20"/>
          <w:szCs w:val="20"/>
          <w:lang w:eastAsia="zh-TW"/>
        </w:rPr>
        <w:t xml:space="preserve">), </w:t>
      </w:r>
      <w:r w:rsidRPr="00697985">
        <w:rPr>
          <w:rFonts w:ascii="Arial" w:eastAsia="SimSun" w:hAnsi="Arial" w:cs="Arial"/>
          <w:b/>
          <w:sz w:val="20"/>
          <w:szCs w:val="20"/>
          <w:lang w:eastAsia="zh-CN"/>
        </w:rPr>
        <w:t>LI Yu-</w:t>
      </w:r>
      <w:proofErr w:type="spellStart"/>
      <w:r w:rsidRPr="00697985">
        <w:rPr>
          <w:rFonts w:ascii="Arial" w:eastAsia="SimSun" w:hAnsi="Arial" w:cs="Arial"/>
          <w:b/>
          <w:sz w:val="20"/>
          <w:szCs w:val="20"/>
          <w:lang w:eastAsia="zh-CN"/>
        </w:rPr>
        <w:t>hin</w:t>
      </w:r>
      <w:proofErr w:type="spellEnd"/>
      <w:r w:rsidRPr="00697985">
        <w:rPr>
          <w:rFonts w:ascii="Arial" w:eastAsia="SimSun" w:hAnsi="Arial" w:cs="Arial"/>
          <w:b/>
          <w:sz w:val="20"/>
          <w:szCs w:val="20"/>
          <w:lang w:eastAsia="zh-CN"/>
        </w:rPr>
        <w:t xml:space="preserve"> (</w:t>
      </w:r>
      <w:r w:rsidRPr="00697985">
        <w:rPr>
          <w:rFonts w:ascii="Arial" w:eastAsia="SimSun" w:hAnsi="Arial" w:cs="Arial"/>
          <w:b/>
          <w:sz w:val="20"/>
          <w:szCs w:val="20"/>
          <w:lang w:eastAsia="zh-CN"/>
        </w:rPr>
        <w:t>李宇</w:t>
      </w:r>
      <w:r w:rsidRPr="00697985">
        <w:rPr>
          <w:rFonts w:ascii="Arial" w:eastAsiaTheme="minorEastAsia" w:hAnsi="Arial" w:cs="Arial"/>
          <w:b/>
          <w:sz w:val="20"/>
          <w:szCs w:val="20"/>
          <w:lang w:eastAsia="zh-CN"/>
        </w:rPr>
        <w:t>軒</w:t>
      </w:r>
      <w:r w:rsidRPr="00697985">
        <w:rPr>
          <w:rFonts w:ascii="Arial" w:eastAsia="SimSun" w:hAnsi="Arial" w:cs="Arial"/>
          <w:b/>
          <w:sz w:val="20"/>
          <w:szCs w:val="20"/>
          <w:lang w:eastAsia="zh-CN"/>
        </w:rPr>
        <w:t>), WONG Wai-yin (</w:t>
      </w:r>
      <w:r w:rsidRPr="00697985">
        <w:rPr>
          <w:rFonts w:ascii="Arial" w:eastAsia="SimSun" w:hAnsi="Arial" w:cs="Arial"/>
          <w:b/>
          <w:sz w:val="20"/>
          <w:szCs w:val="20"/>
          <w:lang w:eastAsia="zh-CN"/>
        </w:rPr>
        <w:t>黃偉然</w:t>
      </w:r>
      <w:r w:rsidRPr="00697985">
        <w:rPr>
          <w:rFonts w:ascii="Arial" w:eastAsia="SimSun" w:hAnsi="Arial" w:cs="Arial"/>
          <w:b/>
          <w:sz w:val="20"/>
          <w:szCs w:val="20"/>
          <w:lang w:eastAsia="zh-CN"/>
        </w:rPr>
        <w:t>)</w:t>
      </w:r>
      <w:r w:rsidRPr="00697985">
        <w:rPr>
          <w:rFonts w:ascii="Arial" w:eastAsia="SimSun" w:hAnsi="Arial" w:cs="Arial"/>
          <w:sz w:val="20"/>
          <w:szCs w:val="20"/>
          <w:lang w:eastAsia="zh-CN"/>
        </w:rPr>
        <w:t xml:space="preserve"> and four other individuals were intercepted by coast guard officers from mainland China after leaving Hong Kong on a speedboat on 23 August 2020. They were subsequently placed in detention on suspicion of the criminal offence of “secretly crossing the border”. </w:t>
      </w:r>
    </w:p>
    <w:p w14:paraId="1FE28795" w14:textId="77777777" w:rsidR="00C32E45" w:rsidRPr="00697985" w:rsidRDefault="00C32E45" w:rsidP="000E2B13">
      <w:pPr>
        <w:spacing w:after="0" w:line="240" w:lineRule="auto"/>
        <w:rPr>
          <w:rFonts w:ascii="Arial" w:eastAsia="SimSun" w:hAnsi="Arial" w:cs="Arial"/>
          <w:sz w:val="20"/>
          <w:szCs w:val="20"/>
          <w:lang w:eastAsia="zh-CN"/>
        </w:rPr>
      </w:pPr>
    </w:p>
    <w:p w14:paraId="50782FE7" w14:textId="77777777" w:rsidR="00C32E45" w:rsidRPr="00697985" w:rsidRDefault="00C32E45" w:rsidP="000E2B13">
      <w:pPr>
        <w:spacing w:after="0" w:line="240" w:lineRule="auto"/>
        <w:rPr>
          <w:rFonts w:ascii="Arial" w:eastAsia="SimSun" w:hAnsi="Arial" w:cs="Arial"/>
          <w:sz w:val="20"/>
          <w:szCs w:val="20"/>
          <w:lang w:eastAsia="zh-CN"/>
        </w:rPr>
      </w:pPr>
      <w:r w:rsidRPr="00697985">
        <w:rPr>
          <w:rFonts w:ascii="Arial" w:eastAsia="SimSun" w:hAnsi="Arial" w:cs="Arial"/>
          <w:sz w:val="20"/>
          <w:szCs w:val="20"/>
          <w:lang w:eastAsia="zh-CN"/>
        </w:rPr>
        <w:t xml:space="preserve">A family member of one of the detained individuals has said that right after the 12 were arrested, he tried to contact different departments of the Hong Kong government to get more information about the arrest. All the departments told him that there was little they could do. The family member said he felt that the Hong Kong government pushed his requests away and did not provide any assistance. According to an </w:t>
      </w:r>
      <w:hyperlink r:id="rId17" w:history="1">
        <w:r w:rsidRPr="00697985">
          <w:rPr>
            <w:rStyle w:val="Hyperlink"/>
            <w:rFonts w:ascii="Arial" w:eastAsia="SimSun" w:hAnsi="Arial" w:cs="Arial"/>
            <w:sz w:val="20"/>
            <w:szCs w:val="20"/>
            <w:lang w:eastAsia="zh-CN"/>
          </w:rPr>
          <w:t>article</w:t>
        </w:r>
      </w:hyperlink>
      <w:r w:rsidRPr="00697985">
        <w:rPr>
          <w:rFonts w:ascii="Arial" w:eastAsia="SimSun" w:hAnsi="Arial" w:cs="Arial"/>
          <w:sz w:val="20"/>
          <w:szCs w:val="20"/>
          <w:lang w:eastAsia="zh-CN"/>
        </w:rPr>
        <w:t xml:space="preserve"> by Hong Kong ‘s Secretary for Security John Lee and a government response to a </w:t>
      </w:r>
      <w:hyperlink r:id="rId18" w:history="1">
        <w:r w:rsidRPr="00697985">
          <w:rPr>
            <w:rStyle w:val="Hyperlink"/>
            <w:rFonts w:ascii="Arial" w:eastAsia="SimSun" w:hAnsi="Arial" w:cs="Arial"/>
            <w:sz w:val="20"/>
            <w:szCs w:val="20"/>
            <w:lang w:eastAsia="zh-CN"/>
          </w:rPr>
          <w:t>media inquiry</w:t>
        </w:r>
      </w:hyperlink>
      <w:r w:rsidRPr="00697985">
        <w:rPr>
          <w:rFonts w:ascii="Arial" w:eastAsia="SimSun" w:hAnsi="Arial" w:cs="Arial"/>
          <w:sz w:val="20"/>
          <w:szCs w:val="20"/>
          <w:lang w:eastAsia="zh-CN"/>
        </w:rPr>
        <w:t xml:space="preserve"> about the alleged violation of the rights of the 12 individuals, the Hong Kong government has no intention of interfering with “the law enforcement of other jurisdictions”. </w:t>
      </w:r>
    </w:p>
    <w:p w14:paraId="2DD2836A" w14:textId="77777777" w:rsidR="00C32E45" w:rsidRPr="00697985" w:rsidRDefault="00C32E45" w:rsidP="000E2B13">
      <w:pPr>
        <w:spacing w:after="0" w:line="240" w:lineRule="auto"/>
        <w:rPr>
          <w:rFonts w:ascii="Arial" w:eastAsia="SimSun" w:hAnsi="Arial" w:cs="Arial"/>
          <w:sz w:val="20"/>
          <w:szCs w:val="20"/>
          <w:lang w:eastAsia="zh-CN"/>
        </w:rPr>
      </w:pPr>
    </w:p>
    <w:p w14:paraId="000852D4" w14:textId="77777777" w:rsidR="00C32E45" w:rsidRPr="00697985" w:rsidRDefault="00C32E45" w:rsidP="000E2B13">
      <w:pPr>
        <w:spacing w:after="0" w:line="240" w:lineRule="auto"/>
        <w:rPr>
          <w:rFonts w:ascii="Arial" w:eastAsia="SimSun" w:hAnsi="Arial" w:cs="Arial"/>
          <w:sz w:val="20"/>
          <w:szCs w:val="20"/>
          <w:lang w:eastAsia="zh-CN"/>
        </w:rPr>
      </w:pPr>
      <w:r w:rsidRPr="00697985">
        <w:rPr>
          <w:rFonts w:ascii="Arial" w:eastAsia="SimSun" w:hAnsi="Arial" w:cs="Arial"/>
          <w:sz w:val="20"/>
          <w:szCs w:val="20"/>
          <w:lang w:eastAsia="zh-CN"/>
        </w:rPr>
        <w:t xml:space="preserve">Amnesty International has documented numerous cases in which detained individuals in mainland China, many of them human rights defenders, have been routinely deprived of their right to see lawyers that they or their families have chosen to represent them. In some instances, the authorities have </w:t>
      </w:r>
      <w:hyperlink r:id="rId19">
        <w:r w:rsidRPr="00697985">
          <w:rPr>
            <w:rStyle w:val="Hyperlink"/>
            <w:rFonts w:ascii="Arial" w:eastAsia="SimSun" w:hAnsi="Arial" w:cs="Arial"/>
            <w:sz w:val="20"/>
            <w:szCs w:val="20"/>
            <w:lang w:eastAsia="zh-CN"/>
          </w:rPr>
          <w:t>appointed</w:t>
        </w:r>
      </w:hyperlink>
      <w:r w:rsidRPr="00697985">
        <w:rPr>
          <w:rFonts w:ascii="Arial" w:eastAsia="SimSun" w:hAnsi="Arial" w:cs="Arial"/>
          <w:sz w:val="20"/>
          <w:szCs w:val="20"/>
          <w:lang w:eastAsia="zh-CN"/>
        </w:rPr>
        <w:t xml:space="preserve"> lawyers for detainees without their consent or consent of the family. In other cases, the authorities </w:t>
      </w:r>
      <w:hyperlink r:id="rId20">
        <w:r w:rsidRPr="00697985">
          <w:rPr>
            <w:rStyle w:val="Hyperlink"/>
            <w:rFonts w:ascii="Arial" w:eastAsia="SimSun" w:hAnsi="Arial" w:cs="Arial"/>
            <w:sz w:val="20"/>
            <w:szCs w:val="20"/>
            <w:lang w:eastAsia="zh-CN"/>
          </w:rPr>
          <w:t>threatened</w:t>
        </w:r>
      </w:hyperlink>
      <w:r w:rsidRPr="00697985">
        <w:rPr>
          <w:rFonts w:ascii="Arial" w:eastAsia="SimSun" w:hAnsi="Arial" w:cs="Arial"/>
          <w:sz w:val="20"/>
          <w:szCs w:val="20"/>
          <w:lang w:eastAsia="zh-CN"/>
        </w:rPr>
        <w:t xml:space="preserve"> lawyers to drop cases, claimed that detainees </w:t>
      </w:r>
      <w:hyperlink r:id="rId21">
        <w:r w:rsidRPr="00697985">
          <w:rPr>
            <w:rStyle w:val="Hyperlink"/>
            <w:rFonts w:ascii="Arial" w:eastAsia="SimSun" w:hAnsi="Arial" w:cs="Arial"/>
            <w:sz w:val="20"/>
            <w:szCs w:val="20"/>
            <w:lang w:eastAsia="zh-CN"/>
          </w:rPr>
          <w:t>dismissed</w:t>
        </w:r>
      </w:hyperlink>
      <w:r w:rsidRPr="00697985">
        <w:rPr>
          <w:rFonts w:ascii="Arial" w:eastAsia="SimSun" w:hAnsi="Arial" w:cs="Arial"/>
          <w:sz w:val="20"/>
          <w:szCs w:val="20"/>
          <w:lang w:eastAsia="zh-CN"/>
        </w:rPr>
        <w:t xml:space="preserve"> family-hired lawyers without producing any proof or </w:t>
      </w:r>
      <w:hyperlink r:id="rId22">
        <w:r w:rsidRPr="00697985">
          <w:rPr>
            <w:rStyle w:val="Hyperlink"/>
            <w:rFonts w:ascii="Arial" w:eastAsia="SimSun" w:hAnsi="Arial" w:cs="Arial"/>
            <w:sz w:val="20"/>
            <w:szCs w:val="20"/>
            <w:lang w:eastAsia="zh-CN"/>
          </w:rPr>
          <w:t>stopped</w:t>
        </w:r>
      </w:hyperlink>
      <w:r w:rsidRPr="00697985">
        <w:rPr>
          <w:rFonts w:ascii="Arial" w:eastAsia="SimSun" w:hAnsi="Arial" w:cs="Arial"/>
          <w:sz w:val="20"/>
          <w:szCs w:val="20"/>
          <w:lang w:eastAsia="zh-CN"/>
        </w:rPr>
        <w:t xml:space="preserve"> families from hiring lawyers – all of which effectively amounts to depriving the detainees’ of their right to legal representation. Individuals deprived of legal representation of their own choice are often denied access to information about their legal rights, making them more vulnerable to </w:t>
      </w:r>
      <w:r w:rsidRPr="00697985">
        <w:rPr>
          <w:rFonts w:ascii="Arial" w:hAnsi="Arial" w:cs="Arial"/>
          <w:sz w:val="20"/>
          <w:szCs w:val="20"/>
        </w:rPr>
        <w:t>unfair</w:t>
      </w:r>
      <w:r w:rsidRPr="00697985">
        <w:rPr>
          <w:rFonts w:ascii="Arial" w:eastAsia="SimSun" w:hAnsi="Arial" w:cs="Arial"/>
          <w:sz w:val="20"/>
          <w:szCs w:val="20"/>
          <w:lang w:eastAsia="zh-CN"/>
        </w:rPr>
        <w:t xml:space="preserve"> legal procedures.</w:t>
      </w:r>
    </w:p>
    <w:p w14:paraId="5A5E2FE8" w14:textId="77777777" w:rsidR="00C32E45" w:rsidRPr="00697985" w:rsidRDefault="00C32E45" w:rsidP="000E2B13">
      <w:pPr>
        <w:spacing w:after="0" w:line="240" w:lineRule="auto"/>
        <w:rPr>
          <w:rFonts w:ascii="Arial" w:eastAsia="SimSun" w:hAnsi="Arial" w:cs="Arial"/>
          <w:sz w:val="20"/>
          <w:szCs w:val="20"/>
          <w:lang w:eastAsia="zh-CN"/>
        </w:rPr>
      </w:pPr>
    </w:p>
    <w:p w14:paraId="6A60CD84" w14:textId="77777777" w:rsidR="00C32E45" w:rsidRPr="00697985" w:rsidRDefault="00C32E45" w:rsidP="000E2B13">
      <w:pPr>
        <w:spacing w:after="0" w:line="240" w:lineRule="auto"/>
        <w:rPr>
          <w:rFonts w:ascii="Arial" w:hAnsi="Arial" w:cs="Arial"/>
          <w:sz w:val="20"/>
          <w:szCs w:val="20"/>
        </w:rPr>
      </w:pPr>
      <w:r w:rsidRPr="00697985">
        <w:rPr>
          <w:rFonts w:ascii="Arial" w:eastAsia="SimSun" w:hAnsi="Arial" w:cs="Arial"/>
          <w:sz w:val="20"/>
          <w:szCs w:val="20"/>
          <w:lang w:eastAsia="zh-CN"/>
        </w:rPr>
        <w:t>One of the 12 detainees, LI Yu-</w:t>
      </w:r>
      <w:proofErr w:type="spellStart"/>
      <w:r w:rsidRPr="00697985">
        <w:rPr>
          <w:rFonts w:ascii="Arial" w:eastAsia="SimSun" w:hAnsi="Arial" w:cs="Arial"/>
          <w:sz w:val="20"/>
          <w:szCs w:val="20"/>
          <w:lang w:eastAsia="zh-CN"/>
        </w:rPr>
        <w:t>hin</w:t>
      </w:r>
      <w:proofErr w:type="spellEnd"/>
      <w:r w:rsidRPr="00697985">
        <w:rPr>
          <w:rFonts w:ascii="Arial" w:eastAsia="SimSun" w:hAnsi="Arial" w:cs="Arial"/>
          <w:sz w:val="20"/>
          <w:szCs w:val="20"/>
          <w:lang w:eastAsia="zh-CN"/>
        </w:rPr>
        <w:t xml:space="preserve">, reportedly left Hong Kong to seek asylum after he was arrested for “possessing ammunition without license” and “colluding with foreign or external elements to endanger national security”. LI is among the 22 activists and protesters who have been arrested for violating the Hong Kong national security law so far since its enactment on 30 June 2020. </w:t>
      </w:r>
      <w:r w:rsidRPr="00697985">
        <w:rPr>
          <w:rFonts w:ascii="Arial" w:hAnsi="Arial" w:cs="Arial"/>
          <w:sz w:val="20"/>
          <w:szCs w:val="20"/>
        </w:rPr>
        <w:t>The United Nations human rights </w:t>
      </w:r>
      <w:hyperlink r:id="rId23">
        <w:r w:rsidRPr="00697985">
          <w:rPr>
            <w:rStyle w:val="Hyperlink"/>
            <w:rFonts w:ascii="Arial" w:hAnsi="Arial" w:cs="Arial"/>
            <w:color w:val="336699"/>
            <w:sz w:val="20"/>
            <w:szCs w:val="20"/>
          </w:rPr>
          <w:t>office</w:t>
        </w:r>
      </w:hyperlink>
      <w:r w:rsidRPr="00697985">
        <w:rPr>
          <w:rFonts w:ascii="Arial" w:hAnsi="Arial" w:cs="Arial"/>
          <w:sz w:val="20"/>
          <w:szCs w:val="20"/>
        </w:rPr>
        <w:t> and </w:t>
      </w:r>
      <w:hyperlink r:id="rId24">
        <w:r w:rsidRPr="00697985">
          <w:rPr>
            <w:rStyle w:val="Hyperlink"/>
            <w:rFonts w:ascii="Arial" w:hAnsi="Arial" w:cs="Arial"/>
            <w:color w:val="336699"/>
            <w:sz w:val="20"/>
            <w:szCs w:val="20"/>
          </w:rPr>
          <w:t>expert bodies</w:t>
        </w:r>
      </w:hyperlink>
      <w:r w:rsidRPr="00697985">
        <w:rPr>
          <w:rFonts w:ascii="Arial" w:hAnsi="Arial" w:cs="Arial"/>
          <w:sz w:val="20"/>
          <w:szCs w:val="20"/>
        </w:rPr>
        <w:t xml:space="preserve"> have repeatedly expressed concerns about the national security law, stating the broadly worded legislation can lead to “discriminatory or arbitrary interpretation and enforcement which could undermine human rights protection”. Some among the 22 arrested individuals are accused of endangering national security solely for acts of peaceful expression, such as possessing banners with political slogans or posting on social media platforms. </w:t>
      </w:r>
      <w:r w:rsidRPr="00697985">
        <w:rPr>
          <w:rFonts w:ascii="Arial" w:eastAsia="SimSun" w:hAnsi="Arial" w:cs="Arial"/>
          <w:sz w:val="20"/>
          <w:szCs w:val="20"/>
          <w:lang w:eastAsia="zh-CN"/>
        </w:rPr>
        <w:t>According to international human rights law, “national security” cannot be invoked to deny people the right to express different political views and to exercise their other human rights as protected by international legal standards.</w:t>
      </w:r>
    </w:p>
    <w:p w14:paraId="1EB9408F" w14:textId="77777777" w:rsidR="00C32E45" w:rsidRPr="00697985" w:rsidRDefault="00C32E45" w:rsidP="000E2B13">
      <w:pPr>
        <w:spacing w:after="0" w:line="240" w:lineRule="auto"/>
        <w:rPr>
          <w:rFonts w:ascii="Arial" w:eastAsia="SimSun" w:hAnsi="Arial" w:cs="Arial"/>
          <w:sz w:val="20"/>
          <w:szCs w:val="20"/>
          <w:lang w:eastAsia="zh-CN"/>
        </w:rPr>
      </w:pPr>
    </w:p>
    <w:p w14:paraId="43EE6E3D" w14:textId="77777777" w:rsidR="00C32E45" w:rsidRPr="00697985" w:rsidRDefault="00C32E45" w:rsidP="000E2B13">
      <w:pPr>
        <w:spacing w:line="240" w:lineRule="auto"/>
        <w:rPr>
          <w:rFonts w:ascii="Arial" w:eastAsia="SimSun" w:hAnsi="Arial" w:cs="Arial"/>
          <w:sz w:val="20"/>
          <w:szCs w:val="20"/>
          <w:lang w:eastAsia="zh-CN"/>
        </w:rPr>
      </w:pPr>
      <w:r w:rsidRPr="00697985">
        <w:rPr>
          <w:rFonts w:ascii="Arial" w:hAnsi="Arial" w:cs="Arial"/>
          <w:sz w:val="20"/>
          <w:szCs w:val="20"/>
        </w:rPr>
        <w:t xml:space="preserve">Before being arrested and detained in mainland China for “secretly crossing the border”, 11 of the 12 individuals were arrested in Hong Kong for a range of alleged offences, including </w:t>
      </w:r>
      <w:r w:rsidRPr="00697985">
        <w:rPr>
          <w:rFonts w:ascii="Arial" w:eastAsia="SimSun" w:hAnsi="Arial" w:cs="Arial"/>
          <w:sz w:val="20"/>
          <w:szCs w:val="20"/>
          <w:lang w:eastAsia="zh-CN"/>
        </w:rPr>
        <w:t>conspiring to wound with intent, rioting, assaulting a police officer, conspiring to commit arson, possessing a substance with intent to destroy or damage property, making an explosive substance, committing arson with intent and conspiring to commit arson with intent.</w:t>
      </w:r>
    </w:p>
    <w:p w14:paraId="2D07EE28" w14:textId="77777777" w:rsidR="00C32E45" w:rsidRPr="000E2B13" w:rsidRDefault="00C32E45" w:rsidP="000E2B13">
      <w:pPr>
        <w:spacing w:after="0" w:line="240" w:lineRule="auto"/>
        <w:rPr>
          <w:rFonts w:ascii="Arial" w:hAnsi="Arial" w:cs="Arial"/>
          <w:sz w:val="16"/>
          <w:szCs w:val="20"/>
          <w:lang w:eastAsia="en-US"/>
        </w:rPr>
      </w:pPr>
    </w:p>
    <w:p w14:paraId="24483FC3" w14:textId="77777777" w:rsidR="00C32E45" w:rsidRPr="00697985" w:rsidRDefault="00C32E45" w:rsidP="000E2B13">
      <w:pPr>
        <w:spacing w:after="0" w:line="240" w:lineRule="auto"/>
        <w:rPr>
          <w:rFonts w:ascii="Arial" w:hAnsi="Arial" w:cs="Arial"/>
          <w:b/>
          <w:sz w:val="20"/>
          <w:szCs w:val="20"/>
        </w:rPr>
      </w:pPr>
      <w:r w:rsidRPr="00697985">
        <w:rPr>
          <w:rFonts w:ascii="Arial" w:hAnsi="Arial" w:cs="Arial"/>
          <w:b/>
          <w:sz w:val="20"/>
          <w:szCs w:val="20"/>
        </w:rPr>
        <w:t xml:space="preserve">PREFERRED LANGUAGE TO ADDRESS TARGET: </w:t>
      </w:r>
      <w:r w:rsidRPr="00697985">
        <w:rPr>
          <w:rFonts w:ascii="Arial" w:hAnsi="Arial" w:cs="Arial"/>
          <w:sz w:val="20"/>
          <w:szCs w:val="20"/>
        </w:rPr>
        <w:t>English or Chinese</w:t>
      </w:r>
    </w:p>
    <w:p w14:paraId="02C2DD68" w14:textId="77777777" w:rsidR="00C32E45" w:rsidRPr="00697985" w:rsidRDefault="00C32E45" w:rsidP="000E2B13">
      <w:pPr>
        <w:spacing w:after="0" w:line="240" w:lineRule="auto"/>
        <w:rPr>
          <w:rFonts w:ascii="Arial" w:hAnsi="Arial" w:cs="Arial"/>
          <w:color w:val="0070C0"/>
          <w:sz w:val="20"/>
          <w:szCs w:val="20"/>
        </w:rPr>
      </w:pPr>
      <w:r w:rsidRPr="00697985">
        <w:rPr>
          <w:rFonts w:ascii="Arial" w:hAnsi="Arial" w:cs="Arial"/>
          <w:sz w:val="20"/>
          <w:szCs w:val="20"/>
        </w:rPr>
        <w:t>You can also write in your own language.</w:t>
      </w:r>
    </w:p>
    <w:p w14:paraId="08B48FCA" w14:textId="77777777" w:rsidR="00C32E45" w:rsidRPr="00697985" w:rsidRDefault="00C32E45" w:rsidP="000E2B13">
      <w:pPr>
        <w:spacing w:after="0" w:line="240" w:lineRule="auto"/>
        <w:rPr>
          <w:rFonts w:ascii="Arial" w:hAnsi="Arial" w:cs="Arial"/>
          <w:color w:val="0070C0"/>
          <w:sz w:val="20"/>
          <w:szCs w:val="20"/>
        </w:rPr>
      </w:pPr>
    </w:p>
    <w:p w14:paraId="11FCE3EC" w14:textId="77777777" w:rsidR="00C32E45" w:rsidRPr="00697985" w:rsidRDefault="00C32E45" w:rsidP="000E2B13">
      <w:pPr>
        <w:spacing w:after="0" w:line="240" w:lineRule="auto"/>
        <w:rPr>
          <w:rFonts w:ascii="Arial" w:hAnsi="Arial" w:cs="Arial"/>
          <w:sz w:val="20"/>
          <w:szCs w:val="20"/>
        </w:rPr>
      </w:pPr>
      <w:r w:rsidRPr="00697985">
        <w:rPr>
          <w:rFonts w:ascii="Arial" w:hAnsi="Arial" w:cs="Arial"/>
          <w:b/>
          <w:sz w:val="20"/>
          <w:szCs w:val="20"/>
        </w:rPr>
        <w:t xml:space="preserve">PLEASE TAKE ACTION AS SOON AS POSSIBLE UNTIL: </w:t>
      </w:r>
      <w:r w:rsidRPr="00697985">
        <w:rPr>
          <w:rFonts w:ascii="Arial" w:hAnsi="Arial" w:cs="Arial"/>
          <w:sz w:val="20"/>
          <w:szCs w:val="20"/>
        </w:rPr>
        <w:t>17 November 2020</w:t>
      </w:r>
    </w:p>
    <w:p w14:paraId="2DC08D4C" w14:textId="77777777" w:rsidR="00C32E45" w:rsidRPr="00697985" w:rsidRDefault="00C32E45" w:rsidP="000E2B13">
      <w:pPr>
        <w:spacing w:after="0" w:line="240" w:lineRule="auto"/>
        <w:rPr>
          <w:rFonts w:ascii="Arial" w:hAnsi="Arial" w:cs="Arial"/>
          <w:sz w:val="20"/>
          <w:szCs w:val="20"/>
        </w:rPr>
      </w:pPr>
      <w:r w:rsidRPr="00697985">
        <w:rPr>
          <w:rFonts w:ascii="Arial" w:hAnsi="Arial" w:cs="Arial"/>
          <w:sz w:val="20"/>
          <w:szCs w:val="20"/>
        </w:rPr>
        <w:t>Please check with the Amnesty office in your country if you wish to send appeals after the deadline.</w:t>
      </w:r>
    </w:p>
    <w:p w14:paraId="4EF96C85" w14:textId="77777777" w:rsidR="00C32E45" w:rsidRPr="00697985" w:rsidRDefault="00C32E45" w:rsidP="000E2B13">
      <w:pPr>
        <w:spacing w:after="0" w:line="240" w:lineRule="auto"/>
        <w:rPr>
          <w:rFonts w:ascii="Arial" w:hAnsi="Arial" w:cs="Arial"/>
          <w:b/>
          <w:sz w:val="20"/>
          <w:szCs w:val="20"/>
        </w:rPr>
      </w:pPr>
    </w:p>
    <w:p w14:paraId="51C50C96" w14:textId="77777777" w:rsidR="00C32E45" w:rsidRPr="00697985" w:rsidRDefault="00C32E45" w:rsidP="00697985">
      <w:pPr>
        <w:spacing w:after="0" w:line="240" w:lineRule="auto"/>
        <w:rPr>
          <w:rFonts w:ascii="Arial" w:hAnsi="Arial" w:cs="Arial"/>
          <w:sz w:val="20"/>
          <w:szCs w:val="20"/>
        </w:rPr>
      </w:pPr>
      <w:r w:rsidRPr="00697985">
        <w:rPr>
          <w:rFonts w:ascii="Arial" w:hAnsi="Arial" w:cs="Arial"/>
          <w:b/>
          <w:sz w:val="20"/>
          <w:szCs w:val="20"/>
        </w:rPr>
        <w:t xml:space="preserve">NAME AND PRONOUN: </w:t>
      </w:r>
      <w:r w:rsidRPr="00697985">
        <w:rPr>
          <w:rFonts w:ascii="Arial" w:hAnsi="Arial" w:cs="Arial"/>
          <w:sz w:val="20"/>
          <w:szCs w:val="20"/>
        </w:rPr>
        <w:t>CHENG Tsz-ho (</w:t>
      </w:r>
      <w:r w:rsidRPr="00697985">
        <w:rPr>
          <w:rFonts w:ascii="Arial" w:hAnsi="Arial" w:cs="Arial"/>
          <w:sz w:val="20"/>
          <w:szCs w:val="20"/>
        </w:rPr>
        <w:t>鄭子豪</w:t>
      </w:r>
      <w:r w:rsidRPr="00697985">
        <w:rPr>
          <w:rFonts w:ascii="Arial" w:hAnsi="Arial" w:cs="Arial"/>
          <w:sz w:val="20"/>
          <w:szCs w:val="20"/>
        </w:rPr>
        <w:t>) (he/him), CHEUNG Chun-fu (</w:t>
      </w:r>
      <w:r w:rsidRPr="00697985">
        <w:rPr>
          <w:rFonts w:ascii="Arial" w:hAnsi="Arial" w:cs="Arial"/>
          <w:sz w:val="20"/>
          <w:szCs w:val="20"/>
        </w:rPr>
        <w:t>張俊富</w:t>
      </w:r>
      <w:r w:rsidRPr="00697985">
        <w:rPr>
          <w:rFonts w:ascii="Arial" w:hAnsi="Arial" w:cs="Arial"/>
          <w:sz w:val="20"/>
          <w:szCs w:val="20"/>
        </w:rPr>
        <w:t>) (he/him), LIU Tsz-man (</w:t>
      </w:r>
      <w:r w:rsidRPr="00697985">
        <w:rPr>
          <w:rFonts w:ascii="Arial" w:hAnsi="Arial" w:cs="Arial"/>
          <w:sz w:val="20"/>
          <w:szCs w:val="20"/>
        </w:rPr>
        <w:t>廖子文</w:t>
      </w:r>
      <w:r w:rsidRPr="00697985">
        <w:rPr>
          <w:rFonts w:ascii="Arial" w:hAnsi="Arial" w:cs="Arial"/>
          <w:sz w:val="20"/>
          <w:szCs w:val="20"/>
        </w:rPr>
        <w:t>) (he/him), QUINN Moon (</w:t>
      </w:r>
      <w:r w:rsidRPr="00697985">
        <w:rPr>
          <w:rFonts w:ascii="Arial" w:hAnsi="Arial" w:cs="Arial"/>
          <w:sz w:val="20"/>
          <w:szCs w:val="20"/>
        </w:rPr>
        <w:t>喬映</w:t>
      </w:r>
      <w:r w:rsidRPr="00697985">
        <w:rPr>
          <w:rFonts w:ascii="Arial" w:eastAsia="SimSun" w:hAnsi="Arial" w:cs="Arial"/>
          <w:sz w:val="20"/>
          <w:szCs w:val="20"/>
          <w:lang w:eastAsia="zh-CN"/>
        </w:rPr>
        <w:t>瑜</w:t>
      </w:r>
      <w:r w:rsidRPr="00697985">
        <w:rPr>
          <w:rFonts w:ascii="Arial" w:hAnsi="Arial" w:cs="Arial"/>
          <w:sz w:val="20"/>
          <w:szCs w:val="20"/>
        </w:rPr>
        <w:t>) (she/her), TANG Kai-y</w:t>
      </w:r>
      <w:bookmarkStart w:id="0" w:name="_GoBack"/>
      <w:bookmarkEnd w:id="0"/>
      <w:r w:rsidRPr="00697985">
        <w:rPr>
          <w:rFonts w:ascii="Arial" w:hAnsi="Arial" w:cs="Arial"/>
          <w:sz w:val="20"/>
          <w:szCs w:val="20"/>
        </w:rPr>
        <w:t>in (</w:t>
      </w:r>
      <w:r w:rsidRPr="00697985">
        <w:rPr>
          <w:rFonts w:ascii="Arial" w:hAnsi="Arial" w:cs="Arial"/>
          <w:sz w:val="20"/>
          <w:szCs w:val="20"/>
        </w:rPr>
        <w:t>鄧</w:t>
      </w:r>
      <w:r w:rsidRPr="00697985">
        <w:rPr>
          <w:rFonts w:ascii="Arial" w:eastAsia="Microsoft JhengHei" w:hAnsi="Arial" w:cs="Arial"/>
          <w:sz w:val="20"/>
          <w:szCs w:val="20"/>
        </w:rPr>
        <w:t>棨</w:t>
      </w:r>
      <w:r w:rsidRPr="00697985">
        <w:rPr>
          <w:rFonts w:ascii="Arial" w:hAnsi="Arial" w:cs="Arial"/>
          <w:sz w:val="20"/>
          <w:szCs w:val="20"/>
        </w:rPr>
        <w:t>然</w:t>
      </w:r>
      <w:r w:rsidRPr="00697985">
        <w:rPr>
          <w:rFonts w:ascii="Arial" w:hAnsi="Arial" w:cs="Arial"/>
          <w:sz w:val="20"/>
          <w:szCs w:val="20"/>
        </w:rPr>
        <w:t>) (he/him), LI Tsz-yin (</w:t>
      </w:r>
      <w:r w:rsidRPr="00697985">
        <w:rPr>
          <w:rFonts w:ascii="Arial" w:hAnsi="Arial" w:cs="Arial"/>
          <w:sz w:val="20"/>
          <w:szCs w:val="20"/>
        </w:rPr>
        <w:t>李子賢</w:t>
      </w:r>
      <w:r w:rsidRPr="00697985">
        <w:rPr>
          <w:rFonts w:ascii="Arial" w:hAnsi="Arial" w:cs="Arial"/>
          <w:sz w:val="20"/>
          <w:szCs w:val="20"/>
        </w:rPr>
        <w:t>) (he/him), LI Yu-</w:t>
      </w:r>
      <w:proofErr w:type="spellStart"/>
      <w:r w:rsidRPr="00697985">
        <w:rPr>
          <w:rFonts w:ascii="Arial" w:hAnsi="Arial" w:cs="Arial"/>
          <w:sz w:val="20"/>
          <w:szCs w:val="20"/>
        </w:rPr>
        <w:t>hin</w:t>
      </w:r>
      <w:proofErr w:type="spellEnd"/>
      <w:r w:rsidRPr="00697985">
        <w:rPr>
          <w:rFonts w:ascii="Arial" w:hAnsi="Arial" w:cs="Arial"/>
          <w:sz w:val="20"/>
          <w:szCs w:val="20"/>
        </w:rPr>
        <w:t xml:space="preserve"> (</w:t>
      </w:r>
      <w:r w:rsidRPr="00697985">
        <w:rPr>
          <w:rFonts w:ascii="Arial" w:hAnsi="Arial" w:cs="Arial"/>
          <w:sz w:val="20"/>
          <w:szCs w:val="20"/>
        </w:rPr>
        <w:t>李宇軒</w:t>
      </w:r>
      <w:r w:rsidRPr="00697985">
        <w:rPr>
          <w:rFonts w:ascii="Arial" w:hAnsi="Arial" w:cs="Arial"/>
          <w:sz w:val="20"/>
          <w:szCs w:val="20"/>
        </w:rPr>
        <w:t>) (he/him), WONG Wai-yin (</w:t>
      </w:r>
      <w:r w:rsidRPr="00697985">
        <w:rPr>
          <w:rFonts w:ascii="Arial" w:eastAsia="Microsoft JhengHei" w:hAnsi="Arial" w:cs="Arial"/>
          <w:sz w:val="20"/>
          <w:szCs w:val="20"/>
        </w:rPr>
        <w:t>黃</w:t>
      </w:r>
      <w:r w:rsidRPr="00697985">
        <w:rPr>
          <w:rFonts w:ascii="Arial" w:hAnsi="Arial" w:cs="Arial"/>
          <w:sz w:val="20"/>
          <w:szCs w:val="20"/>
        </w:rPr>
        <w:t>偉然</w:t>
      </w:r>
      <w:r w:rsidRPr="00697985">
        <w:rPr>
          <w:rFonts w:ascii="Arial" w:hAnsi="Arial" w:cs="Arial"/>
          <w:sz w:val="20"/>
          <w:szCs w:val="20"/>
        </w:rPr>
        <w:t>) (he/him)</w:t>
      </w:r>
    </w:p>
    <w:p w14:paraId="0F80A59F" w14:textId="77777777" w:rsidR="002D45FD" w:rsidRPr="000E2B13" w:rsidRDefault="00697985" w:rsidP="000E2B13">
      <w:pPr>
        <w:spacing w:line="240" w:lineRule="auto"/>
        <w:rPr>
          <w:rFonts w:ascii="Arial" w:hAnsi="Arial" w:cs="Arial"/>
        </w:rPr>
      </w:pPr>
    </w:p>
    <w:sectPr w:rsidR="002D45FD" w:rsidRPr="000E2B13" w:rsidSect="000E2B13">
      <w:footerReference w:type="default" r:id="rId2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FFD9B" w14:textId="77777777" w:rsidR="008E4407" w:rsidRDefault="008E4407" w:rsidP="00C32E45">
      <w:pPr>
        <w:spacing w:after="0" w:line="240" w:lineRule="auto"/>
      </w:pPr>
      <w:r>
        <w:separator/>
      </w:r>
    </w:p>
  </w:endnote>
  <w:endnote w:type="continuationSeparator" w:id="0">
    <w:p w14:paraId="3C6D1EC5" w14:textId="77777777" w:rsidR="008E4407" w:rsidRDefault="008E4407" w:rsidP="00C3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ED44" w14:textId="77777777" w:rsidR="000E2B13" w:rsidRDefault="000E2B13">
    <w:pPr>
      <w:pStyle w:val="Footer"/>
    </w:pPr>
    <w:r w:rsidRPr="009160F6">
      <w:rPr>
        <w:noProof/>
        <w:lang w:val="es-MX" w:eastAsia="es-MX"/>
      </w:rPr>
      <w:drawing>
        <wp:inline distT="0" distB="0" distL="0" distR="0" wp14:anchorId="2425D551" wp14:editId="5A754F81">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0C13" w14:textId="77777777" w:rsidR="00697985" w:rsidRPr="004D1533" w:rsidRDefault="00697985" w:rsidP="0069798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301077A" w14:textId="77777777" w:rsidR="00697985" w:rsidRPr="004D1533" w:rsidRDefault="00697985" w:rsidP="0069798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9888D3D" w14:textId="77777777" w:rsidR="00697985" w:rsidRDefault="00697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0A282" w14:textId="77777777" w:rsidR="008E4407" w:rsidRDefault="008E4407" w:rsidP="00C32E45">
      <w:pPr>
        <w:spacing w:after="0" w:line="240" w:lineRule="auto"/>
      </w:pPr>
      <w:r>
        <w:separator/>
      </w:r>
    </w:p>
  </w:footnote>
  <w:footnote w:type="continuationSeparator" w:id="0">
    <w:p w14:paraId="73B46789" w14:textId="77777777" w:rsidR="008E4407" w:rsidRDefault="008E4407" w:rsidP="00C3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12D6" w14:textId="77777777" w:rsidR="00CA4311" w:rsidRPr="00697985" w:rsidRDefault="00971F57" w:rsidP="00980425">
    <w:pPr>
      <w:tabs>
        <w:tab w:val="right" w:pos="10203"/>
      </w:tabs>
      <w:spacing w:after="0"/>
      <w:rPr>
        <w:sz w:val="16"/>
        <w:szCs w:val="16"/>
      </w:rPr>
    </w:pPr>
    <w:r w:rsidRPr="000E2B13">
      <w:rPr>
        <w:sz w:val="16"/>
        <w:szCs w:val="16"/>
      </w:rPr>
      <w:t xml:space="preserve">First UA: 141/20 Index: </w:t>
    </w:r>
    <w:r w:rsidR="002167A8" w:rsidRPr="000E2B13">
      <w:rPr>
        <w:sz w:val="16"/>
        <w:szCs w:val="16"/>
      </w:rPr>
      <w:t xml:space="preserve">ASA 17/3075/2020 </w:t>
    </w:r>
    <w:r w:rsidRPr="000E2B13">
      <w:rPr>
        <w:sz w:val="16"/>
        <w:szCs w:val="16"/>
      </w:rPr>
      <w:t xml:space="preserve">China   </w:t>
    </w:r>
    <w:r w:rsidRPr="000E2B13">
      <w:rPr>
        <w:sz w:val="16"/>
        <w:szCs w:val="16"/>
      </w:rPr>
      <w:tab/>
      <w:t>Date: 17 September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455F" w14:textId="77777777" w:rsidR="00CA4311" w:rsidRDefault="00697985" w:rsidP="00D35879">
    <w:pPr>
      <w:pStyle w:val="Header"/>
    </w:pPr>
  </w:p>
  <w:p w14:paraId="3E2F2FE5" w14:textId="77777777" w:rsidR="00CA4311" w:rsidRDefault="0069798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831644E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45"/>
    <w:rsid w:val="000E2B13"/>
    <w:rsid w:val="00177A99"/>
    <w:rsid w:val="002167A8"/>
    <w:rsid w:val="003B7100"/>
    <w:rsid w:val="00697985"/>
    <w:rsid w:val="008E4407"/>
    <w:rsid w:val="00971F57"/>
    <w:rsid w:val="009C0429"/>
    <w:rsid w:val="00C32E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E1DA"/>
  <w15:chartTrackingRefBased/>
  <w15:docId w15:val="{5E73282D-FA0A-427F-919D-2B0F638C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45"/>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C32E45"/>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C32E45"/>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C32E45"/>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C32E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C32E45"/>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C32E45"/>
    <w:pPr>
      <w:numPr>
        <w:ilvl w:val="5"/>
      </w:numPr>
      <w:outlineLvl w:val="5"/>
    </w:pPr>
  </w:style>
  <w:style w:type="paragraph" w:styleId="Heading7">
    <w:name w:val="heading 7"/>
    <w:basedOn w:val="Heading6"/>
    <w:next w:val="Normal"/>
    <w:link w:val="Heading7Char"/>
    <w:qFormat/>
    <w:rsid w:val="00C32E45"/>
    <w:pPr>
      <w:numPr>
        <w:ilvl w:val="6"/>
      </w:numPr>
      <w:outlineLvl w:val="6"/>
    </w:pPr>
  </w:style>
  <w:style w:type="paragraph" w:styleId="Heading8">
    <w:name w:val="heading 8"/>
    <w:basedOn w:val="Heading7"/>
    <w:next w:val="Normal"/>
    <w:link w:val="Heading8Char"/>
    <w:qFormat/>
    <w:rsid w:val="00C32E45"/>
    <w:pPr>
      <w:numPr>
        <w:ilvl w:val="7"/>
      </w:numPr>
      <w:outlineLvl w:val="7"/>
    </w:pPr>
  </w:style>
  <w:style w:type="paragraph" w:styleId="Heading9">
    <w:name w:val="heading 9"/>
    <w:basedOn w:val="Heading8"/>
    <w:next w:val="Normal"/>
    <w:link w:val="Heading9Char"/>
    <w:qFormat/>
    <w:rsid w:val="00C32E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E45"/>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C32E45"/>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C32E45"/>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C32E45"/>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C32E45"/>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C32E45"/>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C32E45"/>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C32E45"/>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C32E45"/>
    <w:pPr>
      <w:tabs>
        <w:tab w:val="center" w:pos="4153"/>
        <w:tab w:val="right" w:pos="8306"/>
      </w:tabs>
    </w:pPr>
  </w:style>
  <w:style w:type="character" w:customStyle="1" w:styleId="HeaderChar">
    <w:name w:val="Header Char"/>
    <w:basedOn w:val="DefaultParagraphFont"/>
    <w:link w:val="Header"/>
    <w:uiPriority w:val="99"/>
    <w:rsid w:val="00C32E45"/>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C32E45"/>
    <w:pPr>
      <w:shd w:val="clear" w:color="auto" w:fill="FFFF00"/>
      <w:spacing w:after="0"/>
    </w:pPr>
    <w:rPr>
      <w:rFonts w:ascii="Amnesty Trade Gothic Cn" w:eastAsia="Arial Unicode MS" w:hAnsi="Amnesty Trade Gothic Cn"/>
      <w:caps/>
      <w:sz w:val="26"/>
    </w:rPr>
  </w:style>
  <w:style w:type="character" w:styleId="Hyperlink">
    <w:name w:val="Hyperlink"/>
    <w:rsid w:val="00C32E45"/>
    <w:rPr>
      <w:color w:val="0000FF"/>
      <w:u w:val="single"/>
    </w:rPr>
  </w:style>
  <w:style w:type="paragraph" w:styleId="ListParagraph">
    <w:name w:val="List Paragraph"/>
    <w:basedOn w:val="Normal"/>
    <w:uiPriority w:val="34"/>
    <w:qFormat/>
    <w:rsid w:val="00C32E45"/>
    <w:pPr>
      <w:ind w:left="720"/>
      <w:contextualSpacing/>
    </w:pPr>
  </w:style>
  <w:style w:type="paragraph" w:customStyle="1" w:styleId="AIUrgentActionTopHeading">
    <w:name w:val="AI Urgent Action Top Heading"/>
    <w:basedOn w:val="Normal"/>
    <w:rsid w:val="00C32E4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32E4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C32E45"/>
    <w:rPr>
      <w:rFonts w:asciiTheme="majorHAnsi" w:eastAsiaTheme="majorEastAsia" w:hAnsiTheme="majorHAnsi" w:cstheme="majorBidi"/>
      <w:i/>
      <w:iCs/>
      <w:color w:val="2F5496" w:themeColor="accent1" w:themeShade="BF"/>
      <w:sz w:val="18"/>
      <w:szCs w:val="24"/>
      <w:lang w:eastAsia="ar-SA"/>
    </w:rPr>
  </w:style>
  <w:style w:type="paragraph" w:styleId="Footer">
    <w:name w:val="footer"/>
    <w:basedOn w:val="Normal"/>
    <w:link w:val="FooterChar"/>
    <w:uiPriority w:val="99"/>
    <w:unhideWhenUsed/>
    <w:rsid w:val="00C32E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2E45"/>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0E2B1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E2B1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E2B13"/>
    <w:rPr>
      <w:rFonts w:ascii="Consolas" w:eastAsiaTheme="minorHAnsi" w:hAnsi="Consolas"/>
      <w:sz w:val="21"/>
      <w:szCs w:val="21"/>
      <w:lang w:val="en-US" w:eastAsia="en-US"/>
    </w:rPr>
  </w:style>
  <w:style w:type="paragraph" w:styleId="BalloonText">
    <w:name w:val="Balloon Text"/>
    <w:basedOn w:val="Normal"/>
    <w:link w:val="BalloonTextChar"/>
    <w:uiPriority w:val="99"/>
    <w:semiHidden/>
    <w:unhideWhenUsed/>
    <w:rsid w:val="0069798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97985"/>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thestandnews.com/politics/12-%E6%B8%AF%E4%BA%BA%E9%80%81%E4%B8%AD%E7%AC%AC-23-%E6%97%A5-%E6%B8%AF%E5%BA%9C-12-%E6%B8%AF%E4%BA%BA%E5%B7%B2%E8%81%98%E8%AB%8B%E5%85%A7%E5%9C%B0%E5%BE%8B%E5%B8%AB-%E4%B8%8D%E6%9C%83%E5%B9%B2%E9%A0%90%E5%85%B6%E4%BB%96%E5%8F%B8%E6%B3%95%E7%AE%A1%E8%BD%84%E5%8D%80%E5%9F%B7%E6%B3%9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nesty.org/download/Documents/ASA1782952018ENGLISH.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b.gov.hk/eng/articles/articles_2020_09_14.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hineseembassyspokesperson@gmail.com" TargetMode="External"/><Relationship Id="rId20" Type="http://schemas.openxmlformats.org/officeDocument/2006/relationships/hyperlink" Target="https://www.amnesty.org/download/Documents/ASA1744482016ENGLISH.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spcommreports.ohchr.org/TMResultsBase/DownLoadPublicCommunicationFile?gId=25354" TargetMode="External"/><Relationship Id="rId5" Type="http://schemas.openxmlformats.org/officeDocument/2006/relationships/styles" Target="styles.xml"/><Relationship Id="rId15" Type="http://schemas.openxmlformats.org/officeDocument/2006/relationships/hyperlink" Target="mailto:chinaembpress_us@mfa.gov.cn" TargetMode="External"/><Relationship Id="rId23" Type="http://schemas.openxmlformats.org/officeDocument/2006/relationships/hyperlink" Target="https://news.un.org/en/story/2020/07/1067682"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download/Documents/ASA1780142018ENGLIS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qwssfw@yantian.gov.cn" TargetMode="External"/><Relationship Id="rId22" Type="http://schemas.openxmlformats.org/officeDocument/2006/relationships/hyperlink" Target="https://www.amnesty.org/download/Documents/ASA1722462020ENGLISH.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4C3D5-7C57-4290-98E9-DF1F45F47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2C79F-DB73-43F3-B158-3B9300D9776E}">
  <ds:schemaRefs>
    <ds:schemaRef ds:uri="http://schemas.microsoft.com/sharepoint/v3/contenttype/forms"/>
  </ds:schemaRefs>
</ds:datastoreItem>
</file>

<file path=customXml/itemProps3.xml><?xml version="1.0" encoding="utf-8"?>
<ds:datastoreItem xmlns:ds="http://schemas.openxmlformats.org/officeDocument/2006/customXml" ds:itemID="{F106DCCF-F39E-4511-A6C4-A2356BEE74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2020-09-17T15:03:00Z</dcterms:created>
  <dcterms:modified xsi:type="dcterms:W3CDTF">2020-09-17T15:03:00Z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